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E001CE" w14:textId="581E62F4" w:rsidR="00880DFB" w:rsidRPr="00FA06C6" w:rsidRDefault="00880DFB" w:rsidP="00880DFB">
      <w:pPr>
        <w:pStyle w:val="3GPPHeader"/>
        <w:spacing w:after="0"/>
        <w:jc w:val="left"/>
        <w:rPr>
          <w:rFonts w:eastAsia="맑은 고딕"/>
          <w:lang w:eastAsia="ko-KR"/>
        </w:rPr>
      </w:pPr>
      <w:r w:rsidRPr="00FA06C6">
        <w:t>3GPP TSG-RAN WG2 Meeting #1</w:t>
      </w:r>
      <w:r w:rsidR="00F9260C">
        <w:t>2</w:t>
      </w:r>
      <w:r w:rsidR="00F67A3F">
        <w:t>4</w:t>
      </w:r>
      <w:r w:rsidRPr="00FA06C6">
        <w:rPr>
          <w:rFonts w:eastAsia="맑은 고딕"/>
          <w:lang w:eastAsia="ko-KR"/>
        </w:rPr>
        <w:t xml:space="preserve">                            </w:t>
      </w:r>
      <w:r w:rsidRPr="00FA06C6">
        <w:rPr>
          <w:rFonts w:eastAsia="맑은 고딕"/>
          <w:lang w:eastAsia="ko-KR"/>
        </w:rPr>
        <w:tab/>
      </w:r>
      <w:r w:rsidRPr="00A539C7">
        <w:t>R2-2</w:t>
      </w:r>
      <w:r w:rsidR="002D1679" w:rsidRPr="00A539C7">
        <w:t>3</w:t>
      </w:r>
      <w:r w:rsidR="008660A7" w:rsidRPr="00A539C7">
        <w:t>13327</w:t>
      </w:r>
    </w:p>
    <w:p w14:paraId="1735A057" w14:textId="646FDBEC" w:rsidR="00CD3DC8" w:rsidRPr="00922EA7" w:rsidRDefault="00F67A3F" w:rsidP="00C34214">
      <w:pPr>
        <w:pStyle w:val="3GPPHeader"/>
        <w:rPr>
          <w:rFonts w:eastAsia="맑은 고딕"/>
          <w:lang w:eastAsia="ko-KR"/>
        </w:rPr>
      </w:pPr>
      <w:r>
        <w:rPr>
          <w:lang w:val="en-US"/>
        </w:rPr>
        <w:t>Chicago, USA</w:t>
      </w:r>
      <w:r w:rsidR="00C34214" w:rsidRPr="00C34214">
        <w:rPr>
          <w:lang w:val="en-US"/>
        </w:rPr>
        <w:t xml:space="preserve">, </w:t>
      </w:r>
      <w:r>
        <w:rPr>
          <w:lang w:val="en-US"/>
        </w:rPr>
        <w:t>November</w:t>
      </w:r>
      <w:r w:rsidR="00C34214" w:rsidRPr="00C34214">
        <w:rPr>
          <w:lang w:val="en-US"/>
        </w:rPr>
        <w:t xml:space="preserve"> </w:t>
      </w:r>
      <w:r>
        <w:rPr>
          <w:lang w:val="en-US"/>
        </w:rPr>
        <w:t>13</w:t>
      </w:r>
      <w:r w:rsidR="00C34214" w:rsidRPr="00C34214">
        <w:rPr>
          <w:lang w:val="en-US"/>
        </w:rPr>
        <w:t>th – 1</w:t>
      </w:r>
      <w:r>
        <w:rPr>
          <w:lang w:val="en-US"/>
        </w:rPr>
        <w:t>7</w:t>
      </w:r>
      <w:r w:rsidR="00C34214" w:rsidRPr="00C34214">
        <w:rPr>
          <w:lang w:val="en-US"/>
        </w:rPr>
        <w:t>th, 2023</w:t>
      </w:r>
      <w:r w:rsidR="00CD3DC8" w:rsidRPr="00922EA7">
        <w:rPr>
          <w:rFonts w:eastAsia="맑은 고딕"/>
          <w:lang w:eastAsia="ko-KR"/>
        </w:rPr>
        <w:t xml:space="preserve">                                             </w:t>
      </w:r>
      <w:r w:rsidR="00CD3DC8" w:rsidRPr="00922EA7">
        <w:rPr>
          <w:bCs/>
        </w:rPr>
        <w:tab/>
      </w:r>
    </w:p>
    <w:p w14:paraId="7F54F68E" w14:textId="6C46AC94" w:rsidR="00CD3DC8" w:rsidRPr="00922EA7" w:rsidRDefault="00CD3DC8" w:rsidP="00CD3DC8">
      <w:pPr>
        <w:pStyle w:val="CRCoverPage"/>
        <w:ind w:left="1980" w:hanging="1980"/>
        <w:rPr>
          <w:rFonts w:cs="Arial"/>
          <w:b/>
          <w:bCs/>
          <w:sz w:val="24"/>
        </w:rPr>
      </w:pPr>
      <w:r w:rsidRPr="00922EA7">
        <w:rPr>
          <w:rFonts w:cs="Arial"/>
          <w:b/>
          <w:bCs/>
          <w:sz w:val="24"/>
        </w:rPr>
        <w:t>Agenda item:</w:t>
      </w:r>
      <w:r w:rsidRPr="00922EA7">
        <w:rPr>
          <w:rFonts w:cs="Arial"/>
          <w:b/>
          <w:bCs/>
          <w:sz w:val="24"/>
        </w:rPr>
        <w:tab/>
      </w:r>
      <w:r w:rsidR="00CA6FCC">
        <w:rPr>
          <w:rFonts w:cs="Arial"/>
          <w:b/>
          <w:bCs/>
          <w:sz w:val="24"/>
        </w:rPr>
        <w:t>7.3.6</w:t>
      </w:r>
    </w:p>
    <w:p w14:paraId="79839454" w14:textId="77777777" w:rsidR="00CD3DC8" w:rsidRPr="00922EA7" w:rsidRDefault="00CD3DC8" w:rsidP="00CD3DC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Source:</w:t>
      </w:r>
      <w:r w:rsidRPr="00922EA7">
        <w:rPr>
          <w:rFonts w:ascii="Arial" w:hAnsi="Arial" w:cs="Arial"/>
          <w:b/>
          <w:bCs/>
          <w:sz w:val="24"/>
        </w:rPr>
        <w:tab/>
        <w:t>Samsung</w:t>
      </w:r>
    </w:p>
    <w:p w14:paraId="47DE4656" w14:textId="5745E35E" w:rsidR="00CD3DC8" w:rsidRPr="00FA06C6" w:rsidRDefault="00CD3DC8" w:rsidP="00CD3DC8">
      <w:pPr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Title:</w:t>
      </w:r>
      <w:r w:rsidRPr="00922EA7">
        <w:rPr>
          <w:rFonts w:ascii="Arial" w:hAnsi="Arial" w:cs="Arial"/>
          <w:b/>
          <w:bCs/>
          <w:sz w:val="24"/>
        </w:rPr>
        <w:tab/>
      </w:r>
      <w:r w:rsidR="00F14361">
        <w:rPr>
          <w:rFonts w:ascii="Arial" w:hAnsi="Arial" w:cs="Arial"/>
          <w:b/>
          <w:bCs/>
          <w:sz w:val="24"/>
        </w:rPr>
        <w:t>Discussion on Enhanced SP CSI Reporting on PUCCH Activation/Deactivation MAC CE</w:t>
      </w:r>
    </w:p>
    <w:p w14:paraId="353D39C5" w14:textId="77777777" w:rsidR="00CD3DC8" w:rsidRPr="00FA06C6" w:rsidRDefault="00CD3DC8" w:rsidP="00CD3DC8">
      <w:pPr>
        <w:ind w:left="1980" w:hanging="1980"/>
        <w:rPr>
          <w:rFonts w:ascii="Arial" w:hAnsi="Arial" w:cs="Arial"/>
          <w:b/>
          <w:bCs/>
          <w:sz w:val="24"/>
        </w:rPr>
      </w:pPr>
      <w:r w:rsidRPr="00FA06C6">
        <w:rPr>
          <w:rFonts w:ascii="Arial" w:hAnsi="Arial" w:cs="Arial"/>
          <w:b/>
          <w:bCs/>
          <w:sz w:val="24"/>
        </w:rPr>
        <w:t>Document for:</w:t>
      </w:r>
      <w:r w:rsidRPr="00FA06C6">
        <w:rPr>
          <w:rFonts w:ascii="Arial" w:hAnsi="Arial" w:cs="Arial"/>
          <w:b/>
          <w:bCs/>
          <w:sz w:val="24"/>
        </w:rPr>
        <w:tab/>
        <w:t>Discussion &amp; Decision</w:t>
      </w:r>
    </w:p>
    <w:p w14:paraId="48E10426" w14:textId="77777777" w:rsidR="002559DF" w:rsidRPr="00C93DB7" w:rsidRDefault="002559DF" w:rsidP="002559DF">
      <w:pPr>
        <w:pStyle w:val="1"/>
      </w:pPr>
      <w:r w:rsidRPr="00C93DB7">
        <w:t>Introduction</w:t>
      </w:r>
    </w:p>
    <w:p w14:paraId="2BFB95A5" w14:textId="122B40E7" w:rsidR="002D1679" w:rsidRDefault="002E6112" w:rsidP="002D1679">
      <w:pPr>
        <w:spacing w:before="240"/>
        <w:rPr>
          <w:lang w:eastAsia="ko-KR"/>
        </w:rPr>
      </w:pPr>
      <w:r>
        <w:rPr>
          <w:lang w:eastAsia="ko-KR"/>
        </w:rPr>
        <w:t>In RAN2#</w:t>
      </w:r>
      <w:r w:rsidR="00A05659">
        <w:rPr>
          <w:lang w:eastAsia="ko-KR"/>
        </w:rPr>
        <w:t>12</w:t>
      </w:r>
      <w:r w:rsidR="00816612">
        <w:rPr>
          <w:lang w:eastAsia="ko-KR"/>
        </w:rPr>
        <w:t>3</w:t>
      </w:r>
      <w:r w:rsidR="00194E4C">
        <w:rPr>
          <w:lang w:eastAsia="ko-KR"/>
        </w:rPr>
        <w:t>bis</w:t>
      </w:r>
      <w:r>
        <w:rPr>
          <w:lang w:eastAsia="ko-KR"/>
        </w:rPr>
        <w:t xml:space="preserve"> meeting, RAN2 </w:t>
      </w:r>
      <w:r w:rsidR="00194E4C">
        <w:rPr>
          <w:lang w:eastAsia="ko-KR"/>
        </w:rPr>
        <w:t>agreed to introduce a new MAC CE to support activation of sub</w:t>
      </w:r>
      <w:r w:rsidR="004E6344">
        <w:rPr>
          <w:lang w:eastAsia="ko-KR"/>
        </w:rPr>
        <w:t>-</w:t>
      </w:r>
      <w:r w:rsidR="00194E4C">
        <w:rPr>
          <w:lang w:eastAsia="ko-KR"/>
        </w:rPr>
        <w:t>configuration for each CSI report configuration, as follows:</w:t>
      </w:r>
    </w:p>
    <w:p w14:paraId="4C74CEDA" w14:textId="77777777" w:rsidR="00194E4C" w:rsidRPr="000068A3" w:rsidRDefault="00194E4C" w:rsidP="0070263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425"/>
        <w:rPr>
          <w:b/>
          <w:bCs/>
        </w:rPr>
      </w:pPr>
      <w:r w:rsidRPr="000068A3">
        <w:rPr>
          <w:b/>
          <w:bCs/>
        </w:rPr>
        <w:t>Agreements:</w:t>
      </w:r>
    </w:p>
    <w:p w14:paraId="38305065" w14:textId="77777777" w:rsidR="00194E4C" w:rsidRDefault="00194E4C" w:rsidP="00702631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425"/>
      </w:pPr>
      <w:r w:rsidRPr="000068A3">
        <w:t>design a new MAC CE for activating/deactivating SP CSI report configurations and selecting N out of L subconfigurations for each CSI reportconfiguration.</w:t>
      </w:r>
    </w:p>
    <w:p w14:paraId="30890C4F" w14:textId="77777777" w:rsidR="00194E4C" w:rsidRDefault="00194E4C" w:rsidP="00702631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 w:hanging="425"/>
      </w:pPr>
      <w:r>
        <w:t xml:space="preserve">The new MAC CE can be used to activate/deactivate configuration and sub-configuration. One new bit per sub-configuration will be added to activate/deactivate.  </w:t>
      </w:r>
    </w:p>
    <w:p w14:paraId="4B2B053D" w14:textId="2A723D7E" w:rsidR="00194E4C" w:rsidRDefault="00194E4C" w:rsidP="002D1679">
      <w:pPr>
        <w:spacing w:before="24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During </w:t>
      </w:r>
      <w:r w:rsidR="000C76B0">
        <w:rPr>
          <w:rFonts w:eastAsiaTheme="minorEastAsia" w:hint="eastAsia"/>
          <w:lang w:eastAsia="ko-KR"/>
        </w:rPr>
        <w:t xml:space="preserve">the </w:t>
      </w:r>
      <w:r>
        <w:rPr>
          <w:rFonts w:eastAsiaTheme="minorEastAsia" w:hint="eastAsia"/>
          <w:lang w:eastAsia="ko-KR"/>
        </w:rPr>
        <w:t>post-meeting email discussion [022]</w:t>
      </w:r>
      <w:r>
        <w:rPr>
          <w:rFonts w:eastAsiaTheme="minorEastAsia"/>
          <w:lang w:eastAsia="ko-KR"/>
        </w:rPr>
        <w:t>, RAN2 discussed m</w:t>
      </w:r>
      <w:r w:rsidR="00702631">
        <w:rPr>
          <w:rFonts w:eastAsiaTheme="minorEastAsia"/>
          <w:lang w:eastAsia="ko-KR"/>
        </w:rPr>
        <w:t>ore detail on the MAC CE format. Majority companies wanted to have a variable-sized MAC CE which includes Ni,j field to indicate activation/deactivation of each sub-configuration.</w:t>
      </w:r>
    </w:p>
    <w:p w14:paraId="78B9F6CB" w14:textId="081D476D" w:rsidR="00194E4C" w:rsidRDefault="00702631" w:rsidP="002D1679">
      <w:pPr>
        <w:spacing w:before="24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 next issue is whether the </w:t>
      </w:r>
      <w:r>
        <w:rPr>
          <w:rFonts w:eastAsiaTheme="minorEastAsia"/>
          <w:lang w:eastAsia="ko-KR"/>
        </w:rPr>
        <w:t>Rel-15 SP CSI reporting on PUCCH Activation/Deactivation MAC CE</w:t>
      </w:r>
      <w:r>
        <w:rPr>
          <w:rFonts w:eastAsiaTheme="minorEastAsia" w:hint="eastAsia"/>
          <w:lang w:eastAsia="ko-KR"/>
        </w:rPr>
        <w:t xml:space="preserve"> can be used </w:t>
      </w:r>
      <w:r>
        <w:rPr>
          <w:rFonts w:eastAsiaTheme="minorEastAsia"/>
          <w:lang w:eastAsia="ko-KR"/>
        </w:rPr>
        <w:t>when at least one sub-configuration is configured. The relevant Editor’s Note is captured in the running CR, as follows: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94E4C" w14:paraId="36136353" w14:textId="77777777" w:rsidTr="00194E4C">
        <w:tc>
          <w:tcPr>
            <w:tcW w:w="9016" w:type="dxa"/>
          </w:tcPr>
          <w:p w14:paraId="76AF1707" w14:textId="3AB87DB8" w:rsidR="00194E4C" w:rsidRDefault="00194E4C" w:rsidP="00194E4C">
            <w:pPr>
              <w:keepLines/>
              <w:ind w:left="1135" w:hanging="851"/>
              <w:rPr>
                <w:rFonts w:eastAsiaTheme="minorEastAsia"/>
                <w:lang w:eastAsia="ko-KR"/>
              </w:rPr>
            </w:pPr>
            <w:r w:rsidRPr="00194E4C">
              <w:rPr>
                <w:color w:val="FF0000"/>
                <w:lang w:eastAsia="ja-JP"/>
              </w:rPr>
              <w:t xml:space="preserve">Editor’s note: whether legacy MAC CE for SP CSI reporting on PUCCH Activation/Deactivation can be received when at least one CSI report is configured with </w:t>
            </w:r>
            <w:r w:rsidRPr="00194E4C">
              <w:rPr>
                <w:i/>
                <w:color w:val="FF0000"/>
                <w:lang w:eastAsia="ja-JP"/>
              </w:rPr>
              <w:t>csi-ReportSubConfigList</w:t>
            </w:r>
            <w:r w:rsidRPr="00194E4C">
              <w:rPr>
                <w:color w:val="FF0000"/>
                <w:lang w:val="en-US" w:eastAsia="ja-JP"/>
              </w:rPr>
              <w:t xml:space="preserve"> </w:t>
            </w:r>
            <w:r w:rsidRPr="00194E4C">
              <w:rPr>
                <w:color w:val="FF0000"/>
                <w:lang w:eastAsia="ja-JP"/>
              </w:rPr>
              <w:t>for the concerned serving cell id and BWP ID</w:t>
            </w:r>
          </w:p>
        </w:tc>
      </w:tr>
    </w:tbl>
    <w:p w14:paraId="313D4840" w14:textId="0559F8CD" w:rsidR="001B6510" w:rsidRPr="00702631" w:rsidRDefault="00702631" w:rsidP="001B6510">
      <w:pPr>
        <w:spacing w:before="24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This document discusses </w:t>
      </w:r>
      <w:r w:rsidR="00A91E48">
        <w:rPr>
          <w:rFonts w:eastAsiaTheme="minorEastAsia"/>
          <w:lang w:eastAsia="ko-KR"/>
        </w:rPr>
        <w:t>how the legacy MAC CE can be used.</w:t>
      </w:r>
    </w:p>
    <w:p w14:paraId="070A2445" w14:textId="77777777" w:rsidR="002559DF" w:rsidRPr="00C93DB7" w:rsidRDefault="002559DF" w:rsidP="002559DF">
      <w:pPr>
        <w:pStyle w:val="1"/>
      </w:pPr>
      <w:r w:rsidRPr="00C93DB7">
        <w:t>Discussion</w:t>
      </w:r>
    </w:p>
    <w:p w14:paraId="296A8862" w14:textId="5C5F4938" w:rsidR="00DB6021" w:rsidRDefault="00DB6021" w:rsidP="00417F0E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If there is a benefit and excessive complexity is not expected, the legacy MAC CE can be used for simple controls of SP CSI report configuration.</w:t>
      </w:r>
      <w:r w:rsidR="009A4C63">
        <w:rPr>
          <w:rFonts w:eastAsiaTheme="minorEastAsia"/>
          <w:lang w:eastAsia="ko-KR"/>
        </w:rPr>
        <w:t xml:space="preserve"> </w:t>
      </w:r>
    </w:p>
    <w:p w14:paraId="64CCF7DE" w14:textId="6151E13F" w:rsidR="009752B9" w:rsidRDefault="009752B9" w:rsidP="00417F0E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From overhead perspective</w:t>
      </w:r>
      <w:r w:rsidR="00DB6021">
        <w:rPr>
          <w:rFonts w:eastAsiaTheme="minorEastAsia"/>
          <w:lang w:eastAsia="ko-KR"/>
        </w:rPr>
        <w:t xml:space="preserve">, the Rel-15 MAC CE is beneficial </w:t>
      </w:r>
      <w:r>
        <w:rPr>
          <w:rFonts w:eastAsiaTheme="minorEastAsia"/>
          <w:lang w:eastAsia="ko-KR"/>
        </w:rPr>
        <w:t>compared to Rel-18 MAC CE</w:t>
      </w:r>
      <w:r w:rsidR="00DB6021">
        <w:rPr>
          <w:rFonts w:eastAsiaTheme="minorEastAsia"/>
          <w:lang w:eastAsia="ko-KR"/>
        </w:rPr>
        <w:t xml:space="preserve">. Table </w:t>
      </w:r>
      <w:r>
        <w:rPr>
          <w:rFonts w:eastAsiaTheme="minorEastAsia"/>
          <w:lang w:eastAsia="ko-KR"/>
        </w:rPr>
        <w:t>1 shows comparison of total size of subheader plus MAC CE. The Rel-15 SP CSI report on PUCCH Activation/Deactivation MAC CE has a fixed-size of 2 bytes and subheader of 1 byte. Thus, only 3 bytes are always used.</w:t>
      </w:r>
    </w:p>
    <w:p w14:paraId="06EB9E22" w14:textId="26FFCD06" w:rsidR="00B422EB" w:rsidRDefault="009D7BCA" w:rsidP="00417F0E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For the new Rel-18 MAC CE, </w:t>
      </w:r>
      <w:r w:rsidR="00440803">
        <w:rPr>
          <w:rFonts w:eastAsiaTheme="minorEastAsia" w:hint="eastAsia"/>
          <w:lang w:eastAsia="ko-KR"/>
        </w:rPr>
        <w:t xml:space="preserve">eLCID </w:t>
      </w:r>
      <w:r w:rsidR="00D57A3B">
        <w:rPr>
          <w:rFonts w:eastAsiaTheme="minorEastAsia" w:hint="eastAsia"/>
          <w:lang w:eastAsia="ko-KR"/>
        </w:rPr>
        <w:t xml:space="preserve">will be used </w:t>
      </w:r>
      <w:r w:rsidR="00440803">
        <w:rPr>
          <w:rFonts w:eastAsiaTheme="minorEastAsia" w:hint="eastAsia"/>
          <w:lang w:eastAsia="ko-KR"/>
        </w:rPr>
        <w:t xml:space="preserve">to identify </w:t>
      </w:r>
      <w:r w:rsidR="000B26CD">
        <w:rPr>
          <w:rFonts w:eastAsiaTheme="minorEastAsia"/>
          <w:lang w:eastAsia="ko-KR"/>
        </w:rPr>
        <w:t>it</w:t>
      </w:r>
      <w:r>
        <w:rPr>
          <w:rFonts w:eastAsiaTheme="minorEastAsia"/>
          <w:lang w:eastAsia="ko-KR"/>
        </w:rPr>
        <w:t xml:space="preserve">, </w:t>
      </w:r>
      <w:r>
        <w:rPr>
          <w:rFonts w:eastAsiaTheme="minorEastAsia" w:hint="eastAsia"/>
          <w:lang w:eastAsia="ko-KR"/>
        </w:rPr>
        <w:t>due to the lack of initial</w:t>
      </w:r>
      <w:r>
        <w:rPr>
          <w:rFonts w:eastAsiaTheme="minorEastAsia"/>
          <w:lang w:eastAsia="ko-KR"/>
        </w:rPr>
        <w:t xml:space="preserve"> 6-bit</w:t>
      </w:r>
      <w:r>
        <w:rPr>
          <w:rFonts w:eastAsiaTheme="minorEastAsia" w:hint="eastAsia"/>
          <w:lang w:eastAsia="ko-KR"/>
        </w:rPr>
        <w:t xml:space="preserve"> LCID space</w:t>
      </w:r>
      <w:r w:rsidR="00440803">
        <w:rPr>
          <w:rFonts w:eastAsiaTheme="minorEastAsia" w:hint="eastAsia"/>
          <w:lang w:eastAsia="ko-KR"/>
        </w:rPr>
        <w:t xml:space="preserve">. </w:t>
      </w:r>
      <w:r w:rsidR="00A6769F">
        <w:rPr>
          <w:rFonts w:eastAsiaTheme="minorEastAsia"/>
          <w:lang w:eastAsia="ko-KR"/>
        </w:rPr>
        <w:t xml:space="preserve">Considering a scenario that only a few CSI report configuration has sub-configuration(s), majority companies want to introduce </w:t>
      </w:r>
      <w:r w:rsidR="00440803">
        <w:rPr>
          <w:rFonts w:eastAsiaTheme="minorEastAsia"/>
          <w:lang w:eastAsia="ko-KR"/>
        </w:rPr>
        <w:t>a variable-sized MAC CE which requires L field of 1 byte.</w:t>
      </w:r>
      <w:r w:rsidR="00CF37E6">
        <w:rPr>
          <w:rFonts w:eastAsiaTheme="minorEastAsia"/>
          <w:lang w:eastAsia="ko-KR"/>
        </w:rPr>
        <w:t xml:space="preserve"> Thus, only the sub-header requires 3 bytes which are the same as total size of the Rel-15 MAC CE.</w:t>
      </w:r>
      <w:r w:rsidR="006E0074">
        <w:rPr>
          <w:rFonts w:eastAsiaTheme="minorEastAsia"/>
          <w:lang w:eastAsia="ko-KR"/>
        </w:rPr>
        <w:t xml:space="preserve"> In order to activate sub-configuration(s), the required size is 5 ~ 9 bytes depending on number of activated CSI report configurations.</w:t>
      </w:r>
      <w:r w:rsidR="00336F6A">
        <w:rPr>
          <w:rFonts w:eastAsiaTheme="minorEastAsia"/>
          <w:lang w:eastAsia="ko-KR"/>
        </w:rPr>
        <w:t xml:space="preserve"> Thus, in case that none of sub-configuration need</w:t>
      </w:r>
      <w:r w:rsidR="00C60FF7">
        <w:rPr>
          <w:rFonts w:eastAsiaTheme="minorEastAsia"/>
          <w:lang w:eastAsia="ko-KR"/>
        </w:rPr>
        <w:t>s</w:t>
      </w:r>
      <w:r w:rsidR="00336F6A">
        <w:rPr>
          <w:rFonts w:eastAsiaTheme="minorEastAsia"/>
          <w:lang w:eastAsia="ko-KR"/>
        </w:rPr>
        <w:t xml:space="preserve"> to change the activation status,</w:t>
      </w:r>
      <w:r w:rsidR="0065023E">
        <w:rPr>
          <w:rFonts w:eastAsiaTheme="minorEastAsia"/>
          <w:lang w:eastAsia="ko-KR"/>
        </w:rPr>
        <w:t xml:space="preserve"> the</w:t>
      </w:r>
      <w:r w:rsidR="00336F6A">
        <w:rPr>
          <w:rFonts w:eastAsiaTheme="minorEastAsia"/>
          <w:lang w:eastAsia="ko-KR"/>
        </w:rPr>
        <w:t xml:space="preserve"> Rel-15 MAC CE is useful.</w:t>
      </w:r>
    </w:p>
    <w:p w14:paraId="5A2AB2A5" w14:textId="52DB4937" w:rsidR="00336F6A" w:rsidRPr="002B1D48" w:rsidRDefault="00336F6A" w:rsidP="00336F6A">
      <w:pPr>
        <w:jc w:val="both"/>
        <w:rPr>
          <w:rFonts w:eastAsiaTheme="minorEastAsia"/>
          <w:b/>
          <w:lang w:eastAsia="ko-KR"/>
        </w:rPr>
      </w:pPr>
      <w:r w:rsidRPr="002B1D48">
        <w:rPr>
          <w:rFonts w:eastAsiaTheme="minorEastAsia" w:hint="eastAsia"/>
          <w:b/>
          <w:lang w:eastAsia="ko-KR"/>
        </w:rPr>
        <w:t xml:space="preserve">Observation </w:t>
      </w:r>
      <w:r>
        <w:rPr>
          <w:rFonts w:eastAsiaTheme="minorEastAsia"/>
          <w:b/>
          <w:lang w:eastAsia="ko-KR"/>
        </w:rPr>
        <w:t>1</w:t>
      </w:r>
      <w:r w:rsidRPr="002B1D48">
        <w:rPr>
          <w:rFonts w:eastAsiaTheme="minorEastAsia" w:hint="eastAsia"/>
          <w:b/>
          <w:lang w:eastAsia="ko-KR"/>
        </w:rPr>
        <w:t xml:space="preserve">. </w:t>
      </w:r>
      <w:r w:rsidRPr="002B1D48">
        <w:rPr>
          <w:rFonts w:eastAsiaTheme="minorEastAsia"/>
          <w:b/>
          <w:lang w:eastAsia="ko-KR"/>
        </w:rPr>
        <w:t xml:space="preserve">The </w:t>
      </w:r>
      <w:r w:rsidRPr="002B1D48">
        <w:rPr>
          <w:rFonts w:eastAsiaTheme="minorEastAsia" w:hint="eastAsia"/>
          <w:b/>
          <w:lang w:eastAsia="ko-KR"/>
        </w:rPr>
        <w:t>Rel-15 MAC CE</w:t>
      </w:r>
      <w:r w:rsidR="00FF4A78">
        <w:rPr>
          <w:rFonts w:eastAsiaTheme="minorEastAsia"/>
          <w:b/>
          <w:lang w:eastAsia="ko-KR"/>
        </w:rPr>
        <w:t xml:space="preserve"> has a fixed size of only 3 bytes whereas the new MAC CE requires 5 ~ 9 bytes.</w:t>
      </w:r>
    </w:p>
    <w:p w14:paraId="6FD0A1DE" w14:textId="211167A3" w:rsidR="001B6510" w:rsidRPr="00DB6021" w:rsidRDefault="00DB6021" w:rsidP="00DB6021">
      <w:pPr>
        <w:jc w:val="center"/>
        <w:rPr>
          <w:b/>
        </w:rPr>
      </w:pPr>
      <w:r w:rsidRPr="00DB6021">
        <w:rPr>
          <w:rFonts w:eastAsiaTheme="minorEastAsia" w:hint="eastAsia"/>
          <w:b/>
          <w:lang w:eastAsia="ko-KR"/>
        </w:rPr>
        <w:lastRenderedPageBreak/>
        <w:t>Table 1: size of MAC CE and subheader</w:t>
      </w:r>
    </w:p>
    <w:tbl>
      <w:tblPr>
        <w:tblStyle w:val="a5"/>
        <w:tblW w:w="0" w:type="auto"/>
        <w:tblLayout w:type="fixed"/>
        <w:tblLook w:val="00A0" w:firstRow="1" w:lastRow="0" w:firstColumn="1" w:lastColumn="0" w:noHBand="0" w:noVBand="0"/>
      </w:tblPr>
      <w:tblGrid>
        <w:gridCol w:w="1271"/>
        <w:gridCol w:w="3872"/>
        <w:gridCol w:w="3873"/>
      </w:tblGrid>
      <w:tr w:rsidR="00C11047" w14:paraId="3C5ADC9A" w14:textId="77777777" w:rsidTr="00437CFF">
        <w:tc>
          <w:tcPr>
            <w:tcW w:w="1271" w:type="dxa"/>
            <w:vAlign w:val="center"/>
          </w:tcPr>
          <w:p w14:paraId="2BA1F97E" w14:textId="77777777" w:rsidR="00C11047" w:rsidRPr="00A65C55" w:rsidRDefault="00C11047" w:rsidP="00437CFF">
            <w:pPr>
              <w:jc w:val="center"/>
              <w:rPr>
                <w:rFonts w:eastAsia="DengXian"/>
                <w:b/>
                <w:lang w:eastAsia="zh-CN"/>
              </w:rPr>
            </w:pPr>
          </w:p>
        </w:tc>
        <w:tc>
          <w:tcPr>
            <w:tcW w:w="3872" w:type="dxa"/>
            <w:shd w:val="clear" w:color="auto" w:fill="BDD6EE" w:themeFill="accent1" w:themeFillTint="66"/>
            <w:vAlign w:val="center"/>
          </w:tcPr>
          <w:p w14:paraId="7FED24B2" w14:textId="7326EC56" w:rsidR="00C11047" w:rsidRPr="00C11047" w:rsidRDefault="00C11047" w:rsidP="00437CFF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Rel-1</w:t>
            </w:r>
            <w:r>
              <w:rPr>
                <w:rFonts w:eastAsiaTheme="minorEastAsia"/>
                <w:lang w:eastAsia="ko-KR"/>
              </w:rPr>
              <w:t>5 SP CSI reporting on PUCCH Activation/Deactivation MAC CE</w:t>
            </w:r>
          </w:p>
        </w:tc>
        <w:tc>
          <w:tcPr>
            <w:tcW w:w="3873" w:type="dxa"/>
            <w:shd w:val="clear" w:color="auto" w:fill="F7CAAC" w:themeFill="accent2" w:themeFillTint="66"/>
            <w:vAlign w:val="center"/>
          </w:tcPr>
          <w:p w14:paraId="47A5BD45" w14:textId="716DF843" w:rsidR="00C11047" w:rsidRDefault="00C11047" w:rsidP="00437CFF">
            <w:pPr>
              <w:jc w:val="center"/>
            </w:pPr>
            <w:r>
              <w:rPr>
                <w:rFonts w:eastAsiaTheme="minorEastAsia" w:hint="eastAsia"/>
                <w:lang w:eastAsia="ko-KR"/>
              </w:rPr>
              <w:t>Rel-1</w:t>
            </w:r>
            <w:r>
              <w:rPr>
                <w:rFonts w:eastAsiaTheme="minorEastAsia"/>
                <w:lang w:eastAsia="ko-KR"/>
              </w:rPr>
              <w:t>8 Enhanced SP CSI reporting on PUCCH Activation/Deactivation MAC CE</w:t>
            </w:r>
          </w:p>
        </w:tc>
      </w:tr>
      <w:tr w:rsidR="00C11047" w14:paraId="53CAD663" w14:textId="77777777" w:rsidTr="00437CFF">
        <w:tc>
          <w:tcPr>
            <w:tcW w:w="1271" w:type="dxa"/>
            <w:vAlign w:val="center"/>
          </w:tcPr>
          <w:p w14:paraId="04CDE64D" w14:textId="6C9C2768" w:rsidR="00C11047" w:rsidRPr="00437CFF" w:rsidRDefault="00F42383" w:rsidP="00437CFF">
            <w:pPr>
              <w:spacing w:after="0"/>
              <w:jc w:val="center"/>
              <w:rPr>
                <w:rFonts w:eastAsiaTheme="minorEastAsia"/>
                <w:b/>
                <w:lang w:eastAsia="ko-KR"/>
              </w:rPr>
            </w:pPr>
            <w:r w:rsidRPr="00437CFF">
              <w:rPr>
                <w:rFonts w:eastAsiaTheme="minorEastAsia"/>
                <w:b/>
                <w:lang w:eastAsia="ko-KR"/>
              </w:rPr>
              <w:t>MAC subheader</w:t>
            </w:r>
          </w:p>
        </w:tc>
        <w:tc>
          <w:tcPr>
            <w:tcW w:w="3872" w:type="dxa"/>
            <w:shd w:val="clear" w:color="auto" w:fill="BDD6EE" w:themeFill="accent1" w:themeFillTint="66"/>
            <w:vAlign w:val="center"/>
          </w:tcPr>
          <w:p w14:paraId="6A08D017" w14:textId="11E4886D" w:rsidR="00C11047" w:rsidRDefault="00437CFF" w:rsidP="00437CFF">
            <w:pPr>
              <w:spacing w:after="0"/>
              <w:jc w:val="center"/>
            </w:pPr>
            <w:r w:rsidRPr="00E87D15">
              <w:object w:dxaOrig="5700" w:dyaOrig="1020" w14:anchorId="511612D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8.15pt;height:33.3pt" o:ole="">
                  <v:imagedata r:id="rId7" o:title=""/>
                </v:shape>
                <o:OLEObject Type="Embed" ProgID="Visio.Drawing.15" ShapeID="_x0000_i1025" DrawAspect="Content" ObjectID="_1760530220" r:id="rId8"/>
              </w:object>
            </w:r>
          </w:p>
        </w:tc>
        <w:tc>
          <w:tcPr>
            <w:tcW w:w="3873" w:type="dxa"/>
            <w:shd w:val="clear" w:color="auto" w:fill="F7CAAC" w:themeFill="accent2" w:themeFillTint="66"/>
            <w:vAlign w:val="center"/>
          </w:tcPr>
          <w:p w14:paraId="6F24046E" w14:textId="66AE8E1D" w:rsidR="00C11047" w:rsidRDefault="00437CFF" w:rsidP="00437CFF">
            <w:pPr>
              <w:spacing w:after="0"/>
              <w:jc w:val="center"/>
            </w:pPr>
            <w:r w:rsidRPr="00E87D15">
              <w:object w:dxaOrig="5700" w:dyaOrig="2161" w14:anchorId="1AF6B8A8">
                <v:shape id="_x0000_i1026" type="#_x0000_t75" style="width:170.5pt;height:64.55pt" o:ole="">
                  <v:imagedata r:id="rId9" o:title=""/>
                </v:shape>
                <o:OLEObject Type="Embed" ProgID="Visio.Drawing.15" ShapeID="_x0000_i1026" DrawAspect="Content" ObjectID="_1760530221" r:id="rId10"/>
              </w:object>
            </w:r>
          </w:p>
        </w:tc>
      </w:tr>
      <w:tr w:rsidR="00C11047" w14:paraId="550E3041" w14:textId="77777777" w:rsidTr="00437CFF">
        <w:tc>
          <w:tcPr>
            <w:tcW w:w="1271" w:type="dxa"/>
            <w:vAlign w:val="center"/>
          </w:tcPr>
          <w:p w14:paraId="278F797F" w14:textId="0FD3B153" w:rsidR="00C11047" w:rsidRPr="00437CFF" w:rsidRDefault="00F42383" w:rsidP="00437CFF">
            <w:pPr>
              <w:spacing w:after="0"/>
              <w:jc w:val="center"/>
              <w:rPr>
                <w:rFonts w:eastAsiaTheme="minorEastAsia"/>
                <w:b/>
                <w:lang w:eastAsia="ko-KR"/>
              </w:rPr>
            </w:pPr>
            <w:r w:rsidRPr="00437CFF">
              <w:rPr>
                <w:rFonts w:eastAsiaTheme="minorEastAsia" w:hint="eastAsia"/>
                <w:b/>
                <w:lang w:eastAsia="ko-KR"/>
              </w:rPr>
              <w:t>MAC CE format</w:t>
            </w:r>
          </w:p>
        </w:tc>
        <w:tc>
          <w:tcPr>
            <w:tcW w:w="3872" w:type="dxa"/>
            <w:shd w:val="clear" w:color="auto" w:fill="BDD6EE" w:themeFill="accent1" w:themeFillTint="66"/>
            <w:vAlign w:val="center"/>
          </w:tcPr>
          <w:p w14:paraId="4634B555" w14:textId="1F25F25B" w:rsidR="00C11047" w:rsidRDefault="00437CFF" w:rsidP="00437CFF">
            <w:pPr>
              <w:spacing w:after="0"/>
              <w:jc w:val="center"/>
            </w:pPr>
            <w:r w:rsidRPr="00E87D15">
              <w:object w:dxaOrig="5700" w:dyaOrig="1590" w14:anchorId="4A8C1AE1">
                <v:shape id="_x0000_i1027" type="#_x0000_t75" style="width:181.35pt;height:50.95pt" o:ole="">
                  <v:imagedata r:id="rId11" o:title=""/>
                </v:shape>
                <o:OLEObject Type="Embed" ProgID="Visio.Drawing.15" ShapeID="_x0000_i1027" DrawAspect="Content" ObjectID="_1760530222" r:id="rId12"/>
              </w:object>
            </w:r>
          </w:p>
        </w:tc>
        <w:tc>
          <w:tcPr>
            <w:tcW w:w="3873" w:type="dxa"/>
            <w:shd w:val="clear" w:color="auto" w:fill="F7CAAC" w:themeFill="accent2" w:themeFillTint="66"/>
            <w:vAlign w:val="center"/>
          </w:tcPr>
          <w:p w14:paraId="6F1D608F" w14:textId="3D8EDDA5" w:rsidR="00C11047" w:rsidRDefault="00437CFF" w:rsidP="00437CFF">
            <w:pPr>
              <w:spacing w:after="0"/>
              <w:jc w:val="center"/>
            </w:pPr>
            <w:r>
              <w:rPr>
                <w:rFonts w:ascii="Arial" w:hAnsi="Arial"/>
                <w:b/>
              </w:rPr>
              <w:object w:dxaOrig="6435" w:dyaOrig="4590" w14:anchorId="6C63417F">
                <v:shape id="_x0000_i1028" type="#_x0000_t75" style="width:174.55pt;height:123.6pt" o:ole="">
                  <v:imagedata r:id="rId13" o:title=""/>
                </v:shape>
                <o:OLEObject Type="Embed" ProgID="Visio.Drawing.15" ShapeID="_x0000_i1028" DrawAspect="Content" ObjectID="_1760530223" r:id="rId14"/>
              </w:object>
            </w:r>
          </w:p>
        </w:tc>
      </w:tr>
      <w:tr w:rsidR="00C11047" w14:paraId="7E24214E" w14:textId="77777777" w:rsidTr="00437CFF">
        <w:tc>
          <w:tcPr>
            <w:tcW w:w="1271" w:type="dxa"/>
            <w:vAlign w:val="center"/>
          </w:tcPr>
          <w:p w14:paraId="1C5E1371" w14:textId="392DD240" w:rsidR="00C11047" w:rsidRPr="00437CFF" w:rsidRDefault="009C2302" w:rsidP="00437CFF">
            <w:pPr>
              <w:jc w:val="center"/>
              <w:rPr>
                <w:rFonts w:eastAsiaTheme="minorEastAsia"/>
                <w:b/>
                <w:lang w:eastAsia="ko-KR"/>
              </w:rPr>
            </w:pPr>
            <w:r w:rsidRPr="00437CFF">
              <w:rPr>
                <w:rFonts w:eastAsiaTheme="minorEastAsia"/>
                <w:b/>
                <w:lang w:eastAsia="ko-KR"/>
              </w:rPr>
              <w:t>Size</w:t>
            </w:r>
          </w:p>
        </w:tc>
        <w:tc>
          <w:tcPr>
            <w:tcW w:w="3872" w:type="dxa"/>
            <w:shd w:val="clear" w:color="auto" w:fill="BDD6EE" w:themeFill="accent1" w:themeFillTint="66"/>
            <w:vAlign w:val="center"/>
          </w:tcPr>
          <w:p w14:paraId="601CAA1E" w14:textId="7E2A2683" w:rsidR="00C11047" w:rsidRPr="00437CFF" w:rsidRDefault="009C2302" w:rsidP="00437CFF">
            <w:pPr>
              <w:jc w:val="center"/>
              <w:rPr>
                <w:rFonts w:eastAsiaTheme="minorEastAsia"/>
                <w:b/>
                <w:lang w:eastAsia="ko-KR"/>
              </w:rPr>
            </w:pPr>
            <w:r w:rsidRPr="00437CFF">
              <w:rPr>
                <w:rFonts w:eastAsiaTheme="minorEastAsia" w:hint="eastAsia"/>
                <w:b/>
                <w:lang w:eastAsia="ko-KR"/>
              </w:rPr>
              <w:t>3 byte</w:t>
            </w:r>
            <w:r w:rsidRPr="00437CFF">
              <w:rPr>
                <w:rFonts w:eastAsiaTheme="minorEastAsia"/>
                <w:b/>
                <w:lang w:eastAsia="ko-KR"/>
              </w:rPr>
              <w:t>s</w:t>
            </w:r>
          </w:p>
        </w:tc>
        <w:tc>
          <w:tcPr>
            <w:tcW w:w="3873" w:type="dxa"/>
            <w:shd w:val="clear" w:color="auto" w:fill="F7CAAC" w:themeFill="accent2" w:themeFillTint="66"/>
            <w:vAlign w:val="center"/>
          </w:tcPr>
          <w:p w14:paraId="46B73975" w14:textId="06DAAB2B" w:rsidR="00C11047" w:rsidRPr="00437CFF" w:rsidRDefault="009C2302" w:rsidP="00437CFF">
            <w:pPr>
              <w:jc w:val="center"/>
              <w:rPr>
                <w:rFonts w:eastAsiaTheme="minorEastAsia"/>
                <w:b/>
                <w:lang w:eastAsia="ko-KR"/>
              </w:rPr>
            </w:pPr>
            <w:r w:rsidRPr="00437CFF">
              <w:rPr>
                <w:rFonts w:eastAsiaTheme="minorEastAsia" w:hint="eastAsia"/>
                <w:b/>
                <w:lang w:eastAsia="ko-KR"/>
              </w:rPr>
              <w:t xml:space="preserve">5 </w:t>
            </w:r>
            <w:r w:rsidR="00437CFF">
              <w:rPr>
                <w:rFonts w:eastAsiaTheme="minorEastAsia"/>
                <w:b/>
                <w:lang w:eastAsia="ko-KR"/>
              </w:rPr>
              <w:t xml:space="preserve">~ </w:t>
            </w:r>
            <w:r w:rsidRPr="00437CFF">
              <w:rPr>
                <w:rFonts w:eastAsiaTheme="minorEastAsia" w:hint="eastAsia"/>
                <w:b/>
                <w:lang w:eastAsia="ko-KR"/>
              </w:rPr>
              <w:t>9 bytes</w:t>
            </w:r>
          </w:p>
        </w:tc>
      </w:tr>
      <w:tr w:rsidR="009D7BCA" w14:paraId="0898C427" w14:textId="77777777" w:rsidTr="00437CFF">
        <w:tc>
          <w:tcPr>
            <w:tcW w:w="1271" w:type="dxa"/>
            <w:vAlign w:val="center"/>
          </w:tcPr>
          <w:p w14:paraId="655C1EC7" w14:textId="5FF239FD" w:rsidR="009D7BCA" w:rsidRPr="00437CFF" w:rsidRDefault="009D7BCA" w:rsidP="00437CFF">
            <w:pPr>
              <w:jc w:val="center"/>
              <w:rPr>
                <w:rFonts w:eastAsiaTheme="minorEastAsia"/>
                <w:b/>
                <w:lang w:eastAsia="ko-KR"/>
              </w:rPr>
            </w:pPr>
            <w:r>
              <w:rPr>
                <w:rFonts w:eastAsiaTheme="minorEastAsia" w:hint="eastAsia"/>
                <w:b/>
                <w:lang w:eastAsia="ko-KR"/>
              </w:rPr>
              <w:t>U</w:t>
            </w:r>
            <w:r>
              <w:rPr>
                <w:rFonts w:eastAsiaTheme="minorEastAsia"/>
                <w:b/>
                <w:lang w:eastAsia="ko-KR"/>
              </w:rPr>
              <w:t>sage</w:t>
            </w:r>
          </w:p>
        </w:tc>
        <w:tc>
          <w:tcPr>
            <w:tcW w:w="3872" w:type="dxa"/>
            <w:shd w:val="clear" w:color="auto" w:fill="BDD6EE" w:themeFill="accent1" w:themeFillTint="66"/>
            <w:vAlign w:val="center"/>
          </w:tcPr>
          <w:p w14:paraId="1A15931C" w14:textId="1381F6FF" w:rsidR="009D7BCA" w:rsidRPr="009D7BCA" w:rsidRDefault="009D7BCA" w:rsidP="00762B69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CSI r</w:t>
            </w:r>
            <w:r w:rsidRPr="009D7BCA">
              <w:rPr>
                <w:rFonts w:eastAsiaTheme="minorEastAsia"/>
                <w:lang w:eastAsia="ko-KR"/>
              </w:rPr>
              <w:t xml:space="preserve">eport </w:t>
            </w:r>
            <w:r w:rsidRPr="009D7BCA">
              <w:rPr>
                <w:rFonts w:eastAsiaTheme="minorEastAsia" w:hint="eastAsia"/>
                <w:lang w:eastAsia="ko-KR"/>
              </w:rPr>
              <w:t>configuration</w:t>
            </w:r>
            <w:r w:rsidR="00762B69">
              <w:rPr>
                <w:rFonts w:eastAsiaTheme="minorEastAsia"/>
                <w:lang w:eastAsia="ko-KR"/>
              </w:rPr>
              <w:t>s are</w:t>
            </w:r>
            <w:r w:rsidRPr="009D7BCA">
              <w:rPr>
                <w:rFonts w:eastAsiaTheme="minorEastAsia"/>
                <w:lang w:eastAsia="ko-KR"/>
              </w:rPr>
              <w:t xml:space="preserve"> activated/deactivated</w:t>
            </w:r>
          </w:p>
        </w:tc>
        <w:tc>
          <w:tcPr>
            <w:tcW w:w="3873" w:type="dxa"/>
            <w:shd w:val="clear" w:color="auto" w:fill="F7CAAC" w:themeFill="accent2" w:themeFillTint="66"/>
            <w:vAlign w:val="center"/>
          </w:tcPr>
          <w:p w14:paraId="48B95258" w14:textId="36F07186" w:rsidR="009D7BCA" w:rsidRPr="009D7BCA" w:rsidRDefault="009D7BCA" w:rsidP="00762B69">
            <w:pPr>
              <w:jc w:val="center"/>
              <w:rPr>
                <w:rFonts w:eastAsiaTheme="minorEastAsia"/>
                <w:lang w:eastAsia="ko-KR"/>
              </w:rPr>
            </w:pPr>
            <w:r w:rsidRPr="009D7BCA">
              <w:rPr>
                <w:rFonts w:eastAsiaTheme="minorEastAsia" w:hint="eastAsia"/>
                <w:lang w:eastAsia="ko-KR"/>
              </w:rPr>
              <w:t xml:space="preserve">Both </w:t>
            </w:r>
            <w:r>
              <w:rPr>
                <w:rFonts w:eastAsiaTheme="minorEastAsia"/>
                <w:lang w:eastAsia="ko-KR"/>
              </w:rPr>
              <w:t xml:space="preserve">CSI </w:t>
            </w:r>
            <w:r w:rsidRPr="009D7BCA">
              <w:rPr>
                <w:rFonts w:eastAsiaTheme="minorEastAsia" w:hint="eastAsia"/>
                <w:lang w:eastAsia="ko-KR"/>
              </w:rPr>
              <w:t>report configuration</w:t>
            </w:r>
            <w:r w:rsidR="00762B69">
              <w:rPr>
                <w:rFonts w:eastAsiaTheme="minorEastAsia"/>
                <w:lang w:eastAsia="ko-KR"/>
              </w:rPr>
              <w:t>(s)</w:t>
            </w:r>
            <w:r w:rsidRPr="009D7BCA">
              <w:rPr>
                <w:rFonts w:eastAsiaTheme="minorEastAsia" w:hint="eastAsia"/>
                <w:lang w:eastAsia="ko-KR"/>
              </w:rPr>
              <w:t xml:space="preserve"> and sub</w:t>
            </w:r>
            <w:r w:rsidRPr="009D7BCA">
              <w:rPr>
                <w:rFonts w:eastAsiaTheme="minorEastAsia"/>
                <w:lang w:eastAsia="ko-KR"/>
              </w:rPr>
              <w:t>-</w:t>
            </w:r>
            <w:r w:rsidRPr="009D7BCA">
              <w:rPr>
                <w:rFonts w:eastAsiaTheme="minorEastAsia" w:hint="eastAsia"/>
                <w:lang w:eastAsia="ko-KR"/>
              </w:rPr>
              <w:t>configurat</w:t>
            </w:r>
            <w:r w:rsidRPr="009D7BCA">
              <w:rPr>
                <w:rFonts w:eastAsiaTheme="minorEastAsia"/>
                <w:lang w:eastAsia="ko-KR"/>
              </w:rPr>
              <w:t>i</w:t>
            </w:r>
            <w:r w:rsidRPr="009D7BCA">
              <w:rPr>
                <w:rFonts w:eastAsiaTheme="minorEastAsia" w:hint="eastAsia"/>
                <w:lang w:eastAsia="ko-KR"/>
              </w:rPr>
              <w:t>on(s)</w:t>
            </w:r>
            <w:r w:rsidRPr="009D7BCA">
              <w:rPr>
                <w:rFonts w:eastAsiaTheme="minorEastAsia"/>
                <w:lang w:eastAsia="ko-KR"/>
              </w:rPr>
              <w:t xml:space="preserve"> are deactivated</w:t>
            </w:r>
          </w:p>
        </w:tc>
      </w:tr>
    </w:tbl>
    <w:p w14:paraId="58D4A823" w14:textId="65458D0F" w:rsidR="00C11047" w:rsidRDefault="00C11047" w:rsidP="001B6510">
      <w:pPr>
        <w:jc w:val="both"/>
      </w:pPr>
    </w:p>
    <w:p w14:paraId="3841653F" w14:textId="1161B829" w:rsidR="006E0074" w:rsidRPr="00FF4A78" w:rsidRDefault="00FF4A78" w:rsidP="001B6510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If </w:t>
      </w:r>
      <w:r>
        <w:rPr>
          <w:rFonts w:eastAsiaTheme="minorEastAsia"/>
          <w:lang w:eastAsia="ko-KR"/>
        </w:rPr>
        <w:t xml:space="preserve">gNB does not want to activate any </w:t>
      </w:r>
      <w:r>
        <w:rPr>
          <w:rFonts w:eastAsiaTheme="minorEastAsia" w:hint="eastAsia"/>
          <w:lang w:eastAsia="ko-KR"/>
        </w:rPr>
        <w:t>sub-configuration</w:t>
      </w:r>
      <w:r>
        <w:rPr>
          <w:rFonts w:eastAsiaTheme="minorEastAsia"/>
          <w:lang w:eastAsia="ko-KR"/>
        </w:rPr>
        <w:t>s, the legacy MAC CE can be used to activate or deactivate only report configurations. For instance, it is possible and natural that only a few CSI report configuration</w:t>
      </w:r>
      <w:r w:rsidR="009C0E9A">
        <w:rPr>
          <w:rFonts w:eastAsiaTheme="minorEastAsia"/>
          <w:lang w:eastAsia="ko-KR"/>
        </w:rPr>
        <w:t>s</w:t>
      </w:r>
      <w:r>
        <w:rPr>
          <w:rFonts w:eastAsiaTheme="minorEastAsia"/>
          <w:lang w:eastAsia="ko-KR"/>
        </w:rPr>
        <w:t xml:space="preserve"> ha</w:t>
      </w:r>
      <w:r w:rsidR="009C0E9A">
        <w:rPr>
          <w:rFonts w:eastAsiaTheme="minorEastAsia"/>
          <w:lang w:eastAsia="ko-KR"/>
        </w:rPr>
        <w:t>ve</w:t>
      </w:r>
      <w:r>
        <w:rPr>
          <w:rFonts w:eastAsiaTheme="minorEastAsia"/>
          <w:lang w:eastAsia="ko-KR"/>
        </w:rPr>
        <w:t xml:space="preserve"> small number of sub-configurations</w:t>
      </w:r>
      <w:r w:rsidR="009C15EC">
        <w:rPr>
          <w:rFonts w:eastAsiaTheme="minorEastAsia"/>
          <w:lang w:eastAsia="ko-KR"/>
        </w:rPr>
        <w:t xml:space="preserve"> and other report configurations do not have sub-configurations</w:t>
      </w:r>
      <w:r>
        <w:rPr>
          <w:rFonts w:eastAsiaTheme="minorEastAsia"/>
          <w:lang w:eastAsia="ko-KR"/>
        </w:rPr>
        <w:t xml:space="preserve">. In this case, only a few sub-configurations can be active or none of sub-configurations can be active. Also, if gNB wants to deactivate a report configuration and all its sub-configuration, only legacy MAC CE with Si=0 can be used. </w:t>
      </w:r>
    </w:p>
    <w:p w14:paraId="0526EA59" w14:textId="2927FF2D" w:rsidR="006E0074" w:rsidRPr="002B1D48" w:rsidRDefault="006E0074" w:rsidP="006E0074">
      <w:pPr>
        <w:jc w:val="both"/>
        <w:rPr>
          <w:rFonts w:eastAsiaTheme="minorEastAsia"/>
          <w:b/>
          <w:lang w:eastAsia="ko-KR"/>
        </w:rPr>
      </w:pPr>
      <w:r w:rsidRPr="002B1D48">
        <w:rPr>
          <w:rFonts w:eastAsiaTheme="minorEastAsia" w:hint="eastAsia"/>
          <w:b/>
          <w:lang w:eastAsia="ko-KR"/>
        </w:rPr>
        <w:t xml:space="preserve">Observation </w:t>
      </w:r>
      <w:r w:rsidR="00FF4A78">
        <w:rPr>
          <w:rFonts w:eastAsiaTheme="minorEastAsia"/>
          <w:b/>
          <w:lang w:eastAsia="ko-KR"/>
        </w:rPr>
        <w:t>2</w:t>
      </w:r>
      <w:r w:rsidRPr="002B1D48">
        <w:rPr>
          <w:rFonts w:eastAsiaTheme="minorEastAsia" w:hint="eastAsia"/>
          <w:b/>
          <w:lang w:eastAsia="ko-KR"/>
        </w:rPr>
        <w:t xml:space="preserve">. </w:t>
      </w:r>
      <w:r w:rsidR="00FF4A78">
        <w:rPr>
          <w:rFonts w:eastAsiaTheme="minorEastAsia"/>
          <w:b/>
          <w:lang w:eastAsia="ko-KR"/>
        </w:rPr>
        <w:t>In case that only CSI report configuration is activated or CSI report configuration and its sub-configurations are deactivated, legacy MAC CE can be used.</w:t>
      </w:r>
    </w:p>
    <w:p w14:paraId="63ACF9AB" w14:textId="09824053" w:rsidR="00123CD3" w:rsidRPr="00123CD3" w:rsidRDefault="00FF4A78" w:rsidP="001B6510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Considering the size and use </w:t>
      </w:r>
      <w:r>
        <w:rPr>
          <w:rFonts w:eastAsiaTheme="minorEastAsia"/>
          <w:lang w:eastAsia="ko-KR"/>
        </w:rPr>
        <w:t>c</w:t>
      </w:r>
      <w:r>
        <w:rPr>
          <w:rFonts w:eastAsiaTheme="minorEastAsia" w:hint="eastAsia"/>
          <w:lang w:eastAsia="ko-KR"/>
        </w:rPr>
        <w:t xml:space="preserve">ase, we do not see any negative impact or excessive complexity of the legacy MAC CE. </w:t>
      </w:r>
    </w:p>
    <w:p w14:paraId="51AE631B" w14:textId="10C034DC" w:rsidR="00DD1A66" w:rsidRPr="00A45564" w:rsidRDefault="00C93AC7" w:rsidP="001B6510">
      <w:pPr>
        <w:jc w:val="both"/>
        <w:rPr>
          <w:rFonts w:eastAsiaTheme="minorEastAsia"/>
          <w:b/>
          <w:lang w:eastAsia="ko-KR"/>
        </w:rPr>
      </w:pPr>
      <w:r w:rsidRPr="00A45564">
        <w:rPr>
          <w:rFonts w:eastAsiaTheme="minorEastAsia" w:hint="eastAsia"/>
          <w:b/>
          <w:lang w:eastAsia="ko-KR"/>
        </w:rPr>
        <w:t xml:space="preserve">Proposal 1. </w:t>
      </w:r>
      <w:r w:rsidRPr="00A45564">
        <w:rPr>
          <w:rFonts w:eastAsiaTheme="minorEastAsia"/>
          <w:b/>
          <w:lang w:eastAsia="ko-KR"/>
        </w:rPr>
        <w:t xml:space="preserve">The </w:t>
      </w:r>
      <w:r w:rsidRPr="00A45564">
        <w:rPr>
          <w:rFonts w:eastAsiaTheme="minorEastAsia" w:hint="eastAsia"/>
          <w:b/>
          <w:lang w:eastAsia="ko-KR"/>
        </w:rPr>
        <w:t xml:space="preserve">Rel-15 </w:t>
      </w:r>
      <w:r w:rsidR="002B1D48" w:rsidRPr="002B1D48">
        <w:rPr>
          <w:rFonts w:eastAsiaTheme="minorEastAsia"/>
          <w:b/>
          <w:lang w:eastAsia="ko-KR"/>
        </w:rPr>
        <w:t xml:space="preserve">SP CSI Reporting on PUCCH Activation/Deactivation </w:t>
      </w:r>
      <w:r w:rsidRPr="00A45564">
        <w:rPr>
          <w:rFonts w:eastAsiaTheme="minorEastAsia" w:hint="eastAsia"/>
          <w:b/>
          <w:lang w:eastAsia="ko-KR"/>
        </w:rPr>
        <w:t>MAC CE</w:t>
      </w:r>
      <w:r w:rsidRPr="00A45564">
        <w:rPr>
          <w:rFonts w:eastAsiaTheme="minorEastAsia"/>
          <w:b/>
          <w:lang w:eastAsia="ko-KR"/>
        </w:rPr>
        <w:t xml:space="preserve"> can be used </w:t>
      </w:r>
      <w:r w:rsidR="006F11F1" w:rsidRPr="00A45564">
        <w:rPr>
          <w:rFonts w:eastAsiaTheme="minorEastAsia"/>
          <w:b/>
          <w:lang w:eastAsia="ko-KR"/>
        </w:rPr>
        <w:t xml:space="preserve">even if </w:t>
      </w:r>
      <w:r w:rsidR="00201E86">
        <w:rPr>
          <w:rFonts w:eastAsiaTheme="minorEastAsia"/>
          <w:b/>
          <w:lang w:eastAsia="ko-KR"/>
        </w:rPr>
        <w:t xml:space="preserve">a </w:t>
      </w:r>
      <w:r w:rsidR="00A45564" w:rsidRPr="00A45564">
        <w:rPr>
          <w:rFonts w:eastAsiaTheme="minorEastAsia"/>
          <w:b/>
          <w:lang w:eastAsia="ko-KR"/>
        </w:rPr>
        <w:t>Rel-18 sub</w:t>
      </w:r>
      <w:r w:rsidR="007E32C8">
        <w:rPr>
          <w:rFonts w:eastAsiaTheme="minorEastAsia"/>
          <w:b/>
          <w:lang w:eastAsia="ko-KR"/>
        </w:rPr>
        <w:t>-</w:t>
      </w:r>
      <w:r w:rsidR="00A45564" w:rsidRPr="00A45564">
        <w:rPr>
          <w:rFonts w:eastAsiaTheme="minorEastAsia"/>
          <w:b/>
          <w:lang w:eastAsia="ko-KR"/>
        </w:rPr>
        <w:t>configuration is configured.</w:t>
      </w:r>
    </w:p>
    <w:p w14:paraId="47715697" w14:textId="77777777" w:rsidR="00C93AC7" w:rsidRDefault="00C93AC7" w:rsidP="001B6510">
      <w:pPr>
        <w:jc w:val="both"/>
      </w:pPr>
    </w:p>
    <w:p w14:paraId="48414B38" w14:textId="5766D9D2" w:rsidR="001B6510" w:rsidRPr="007102EA" w:rsidRDefault="001B6510" w:rsidP="002B25CC">
      <w:pPr>
        <w:pStyle w:val="1"/>
        <w:jc w:val="both"/>
      </w:pPr>
      <w:r>
        <w:t>Conclusion</w:t>
      </w:r>
    </w:p>
    <w:p w14:paraId="436C2869" w14:textId="76EFC6B3" w:rsidR="00254BC5" w:rsidRDefault="004B347C" w:rsidP="001B6510">
      <w:pPr>
        <w:rPr>
          <w:lang w:eastAsia="ko-KR"/>
        </w:rPr>
      </w:pPr>
      <w:r w:rsidRPr="007102EA">
        <w:rPr>
          <w:lang w:eastAsia="ko-KR"/>
        </w:rPr>
        <w:t xml:space="preserve">RAN2 is requested to discuss and </w:t>
      </w:r>
      <w:r w:rsidR="00FF4A78">
        <w:rPr>
          <w:lang w:eastAsia="ko-KR"/>
        </w:rPr>
        <w:t xml:space="preserve">agree to the following </w:t>
      </w:r>
      <w:r w:rsidR="00CC7A39">
        <w:rPr>
          <w:lang w:eastAsia="ko-KR"/>
        </w:rPr>
        <w:t xml:space="preserve">observations and </w:t>
      </w:r>
      <w:r w:rsidR="00FF4A78">
        <w:rPr>
          <w:lang w:eastAsia="ko-KR"/>
        </w:rPr>
        <w:t>proposal</w:t>
      </w:r>
      <w:r w:rsidRPr="007102EA">
        <w:rPr>
          <w:lang w:eastAsia="ko-KR"/>
        </w:rPr>
        <w:t>:</w:t>
      </w:r>
    </w:p>
    <w:p w14:paraId="792DE32D" w14:textId="77777777" w:rsidR="00FF4A78" w:rsidRPr="002B1D48" w:rsidRDefault="00FF4A78" w:rsidP="00FF4A78">
      <w:pPr>
        <w:jc w:val="both"/>
        <w:rPr>
          <w:rFonts w:eastAsiaTheme="minorEastAsia"/>
          <w:b/>
          <w:lang w:eastAsia="ko-KR"/>
        </w:rPr>
      </w:pPr>
      <w:r w:rsidRPr="002B1D48">
        <w:rPr>
          <w:rFonts w:eastAsiaTheme="minorEastAsia" w:hint="eastAsia"/>
          <w:b/>
          <w:lang w:eastAsia="ko-KR"/>
        </w:rPr>
        <w:t xml:space="preserve">Observation </w:t>
      </w:r>
      <w:r>
        <w:rPr>
          <w:rFonts w:eastAsiaTheme="minorEastAsia"/>
          <w:b/>
          <w:lang w:eastAsia="ko-KR"/>
        </w:rPr>
        <w:t>1</w:t>
      </w:r>
      <w:r w:rsidRPr="002B1D48">
        <w:rPr>
          <w:rFonts w:eastAsiaTheme="minorEastAsia" w:hint="eastAsia"/>
          <w:b/>
          <w:lang w:eastAsia="ko-KR"/>
        </w:rPr>
        <w:t xml:space="preserve">. </w:t>
      </w:r>
      <w:r w:rsidRPr="002B1D48">
        <w:rPr>
          <w:rFonts w:eastAsiaTheme="minorEastAsia"/>
          <w:b/>
          <w:lang w:eastAsia="ko-KR"/>
        </w:rPr>
        <w:t xml:space="preserve">The </w:t>
      </w:r>
      <w:r w:rsidRPr="002B1D48">
        <w:rPr>
          <w:rFonts w:eastAsiaTheme="minorEastAsia" w:hint="eastAsia"/>
          <w:b/>
          <w:lang w:eastAsia="ko-KR"/>
        </w:rPr>
        <w:t>Rel-15 MAC CE</w:t>
      </w:r>
      <w:r>
        <w:rPr>
          <w:rFonts w:eastAsiaTheme="minorEastAsia"/>
          <w:b/>
          <w:lang w:eastAsia="ko-KR"/>
        </w:rPr>
        <w:t xml:space="preserve"> has a fixed size of only 3 bytes whereas the new MAC CE requires 5 ~ 9 bytes.</w:t>
      </w:r>
    </w:p>
    <w:p w14:paraId="1806158B" w14:textId="77777777" w:rsidR="00FF4A78" w:rsidRPr="002B1D48" w:rsidRDefault="00FF4A78" w:rsidP="00FF4A78">
      <w:pPr>
        <w:jc w:val="both"/>
        <w:rPr>
          <w:rFonts w:eastAsiaTheme="minorEastAsia"/>
          <w:b/>
          <w:lang w:eastAsia="ko-KR"/>
        </w:rPr>
      </w:pPr>
      <w:r w:rsidRPr="002B1D48">
        <w:rPr>
          <w:rFonts w:eastAsiaTheme="minorEastAsia" w:hint="eastAsia"/>
          <w:b/>
          <w:lang w:eastAsia="ko-KR"/>
        </w:rPr>
        <w:t xml:space="preserve">Observation </w:t>
      </w:r>
      <w:r>
        <w:rPr>
          <w:rFonts w:eastAsiaTheme="minorEastAsia"/>
          <w:b/>
          <w:lang w:eastAsia="ko-KR"/>
        </w:rPr>
        <w:t>2</w:t>
      </w:r>
      <w:r w:rsidRPr="002B1D48">
        <w:rPr>
          <w:rFonts w:eastAsiaTheme="minorEastAsia" w:hint="eastAsia"/>
          <w:b/>
          <w:lang w:eastAsia="ko-KR"/>
        </w:rPr>
        <w:t xml:space="preserve">. </w:t>
      </w:r>
      <w:r>
        <w:rPr>
          <w:rFonts w:eastAsiaTheme="minorEastAsia"/>
          <w:b/>
          <w:lang w:eastAsia="ko-KR"/>
        </w:rPr>
        <w:t>In case that only CSI report configuration is activated or CSI report configuration and its sub-configurations are deactivated, legacy MAC CE can be used.</w:t>
      </w:r>
    </w:p>
    <w:p w14:paraId="1B275DD9" w14:textId="6C5BDAE0" w:rsidR="00FF1F66" w:rsidRPr="004B2C98" w:rsidRDefault="00C92BBB" w:rsidP="00C92BBB">
      <w:pPr>
        <w:jc w:val="both"/>
        <w:rPr>
          <w:b/>
          <w:lang w:eastAsia="ko-KR"/>
        </w:rPr>
      </w:pPr>
      <w:r w:rsidRPr="00A45564">
        <w:rPr>
          <w:rFonts w:eastAsiaTheme="minorEastAsia" w:hint="eastAsia"/>
          <w:b/>
          <w:lang w:eastAsia="ko-KR"/>
        </w:rPr>
        <w:t xml:space="preserve">Proposal 1. </w:t>
      </w:r>
      <w:r w:rsidRPr="00A45564">
        <w:rPr>
          <w:rFonts w:eastAsiaTheme="minorEastAsia"/>
          <w:b/>
          <w:lang w:eastAsia="ko-KR"/>
        </w:rPr>
        <w:t xml:space="preserve">The </w:t>
      </w:r>
      <w:r w:rsidRPr="00A45564">
        <w:rPr>
          <w:rFonts w:eastAsiaTheme="minorEastAsia" w:hint="eastAsia"/>
          <w:b/>
          <w:lang w:eastAsia="ko-KR"/>
        </w:rPr>
        <w:t xml:space="preserve">Rel-15 </w:t>
      </w:r>
      <w:r w:rsidRPr="002B1D48">
        <w:rPr>
          <w:rFonts w:eastAsiaTheme="minorEastAsia"/>
          <w:b/>
          <w:lang w:eastAsia="ko-KR"/>
        </w:rPr>
        <w:t xml:space="preserve">SP CSI Reporting on PUCCH Activation/Deactivation </w:t>
      </w:r>
      <w:r w:rsidRPr="00A45564">
        <w:rPr>
          <w:rFonts w:eastAsiaTheme="minorEastAsia" w:hint="eastAsia"/>
          <w:b/>
          <w:lang w:eastAsia="ko-KR"/>
        </w:rPr>
        <w:t>MAC CE</w:t>
      </w:r>
      <w:r w:rsidRPr="00A45564">
        <w:rPr>
          <w:rFonts w:eastAsiaTheme="minorEastAsia"/>
          <w:b/>
          <w:lang w:eastAsia="ko-KR"/>
        </w:rPr>
        <w:t xml:space="preserve"> can be used even if </w:t>
      </w:r>
      <w:r>
        <w:rPr>
          <w:rFonts w:eastAsiaTheme="minorEastAsia"/>
          <w:b/>
          <w:lang w:eastAsia="ko-KR"/>
        </w:rPr>
        <w:t xml:space="preserve">a </w:t>
      </w:r>
      <w:r w:rsidRPr="00A45564">
        <w:rPr>
          <w:rFonts w:eastAsiaTheme="minorEastAsia"/>
          <w:b/>
          <w:lang w:eastAsia="ko-KR"/>
        </w:rPr>
        <w:t>Rel-18 sub</w:t>
      </w:r>
      <w:r>
        <w:rPr>
          <w:rFonts w:eastAsiaTheme="minorEastAsia"/>
          <w:b/>
          <w:lang w:eastAsia="ko-KR"/>
        </w:rPr>
        <w:t>-</w:t>
      </w:r>
      <w:r w:rsidRPr="00A45564">
        <w:rPr>
          <w:rFonts w:eastAsiaTheme="minorEastAsia"/>
          <w:b/>
          <w:lang w:eastAsia="ko-KR"/>
        </w:rPr>
        <w:t>configuration is configured.</w:t>
      </w:r>
      <w:bookmarkStart w:id="0" w:name="_GoBack"/>
      <w:bookmarkEnd w:id="0"/>
    </w:p>
    <w:sectPr w:rsidR="00FF1F66" w:rsidRPr="004B2C9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F2BE46" w14:textId="77777777" w:rsidR="002F3FB3" w:rsidRDefault="002F3FB3" w:rsidP="000B4C53">
      <w:pPr>
        <w:spacing w:after="0"/>
      </w:pPr>
      <w:r>
        <w:separator/>
      </w:r>
    </w:p>
  </w:endnote>
  <w:endnote w:type="continuationSeparator" w:id="0">
    <w:p w14:paraId="3E87C938" w14:textId="77777777" w:rsidR="002F3FB3" w:rsidRDefault="002F3FB3" w:rsidP="000B4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62AA29" w14:textId="77777777" w:rsidR="002F3FB3" w:rsidRDefault="002F3FB3" w:rsidP="000B4C53">
      <w:pPr>
        <w:spacing w:after="0"/>
      </w:pPr>
      <w:r>
        <w:separator/>
      </w:r>
    </w:p>
  </w:footnote>
  <w:footnote w:type="continuationSeparator" w:id="0">
    <w:p w14:paraId="7A7407B9" w14:textId="77777777" w:rsidR="002F3FB3" w:rsidRDefault="002F3FB3" w:rsidP="000B4C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955EA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C5540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2F3966"/>
    <w:multiLevelType w:val="hybridMultilevel"/>
    <w:tmpl w:val="77DCB8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50BD5"/>
    <w:multiLevelType w:val="hybridMultilevel"/>
    <w:tmpl w:val="AF327E36"/>
    <w:lvl w:ilvl="0" w:tplc="773A74D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9B17D5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F46CBC"/>
    <w:multiLevelType w:val="hybridMultilevel"/>
    <w:tmpl w:val="6BAC1A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7241D5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CD321DF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E07CEC"/>
    <w:multiLevelType w:val="hybridMultilevel"/>
    <w:tmpl w:val="6840CE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3771F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FC2D22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5C73D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F5429E"/>
    <w:multiLevelType w:val="hybridMultilevel"/>
    <w:tmpl w:val="C4F201E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034C53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D619EA"/>
    <w:multiLevelType w:val="hybridMultilevel"/>
    <w:tmpl w:val="98023380"/>
    <w:lvl w:ilvl="0" w:tplc="6A92E7A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8461474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2466A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77E2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AC572D"/>
    <w:multiLevelType w:val="hybridMultilevel"/>
    <w:tmpl w:val="4DE0EB4C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52C6172"/>
    <w:multiLevelType w:val="hybridMultilevel"/>
    <w:tmpl w:val="26888A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8C3454"/>
    <w:multiLevelType w:val="hybridMultilevel"/>
    <w:tmpl w:val="58285CF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7B618E"/>
    <w:multiLevelType w:val="multilevel"/>
    <w:tmpl w:val="097AF59A"/>
    <w:lvl w:ilvl="0">
      <w:start w:val="1"/>
      <w:numFmt w:val="decimalZero"/>
      <w:pStyle w:val="PatentParagraph"/>
      <w:lvlText w:val="[00%1]"/>
      <w:lvlJc w:val="left"/>
      <w:pPr>
        <w:tabs>
          <w:tab w:val="num" w:pos="1080"/>
        </w:tabs>
        <w:ind w:left="0" w:firstLine="0"/>
      </w:pPr>
      <w:rPr>
        <w:rFonts w:ascii="Arial" w:hAnsi="Arial" w:cs="Arial" w:hint="default"/>
        <w:b/>
        <w:i w:val="0"/>
        <w:color w:val="auto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4C397E0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1D2573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0FB3D6D"/>
    <w:multiLevelType w:val="hybridMultilevel"/>
    <w:tmpl w:val="6F9AF7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152"/>
        </w:tabs>
        <w:ind w:left="-21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2152"/>
        </w:tabs>
        <w:ind w:left="-21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432"/>
        </w:tabs>
        <w:ind w:left="-14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12"/>
        </w:tabs>
        <w:ind w:left="-7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"/>
        </w:tabs>
        <w:ind w:left="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28"/>
        </w:tabs>
        <w:ind w:left="7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448"/>
        </w:tabs>
        <w:ind w:left="14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168"/>
        </w:tabs>
        <w:ind w:left="2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888"/>
        </w:tabs>
        <w:ind w:left="2888" w:hanging="360"/>
      </w:pPr>
      <w:rPr>
        <w:rFonts w:ascii="Wingdings" w:hAnsi="Wingdings" w:hint="default"/>
      </w:rPr>
    </w:lvl>
  </w:abstractNum>
  <w:abstractNum w:abstractNumId="27" w15:restartNumberingAfterBreak="0">
    <w:nsid w:val="79FC0497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A637273"/>
    <w:multiLevelType w:val="hybridMultilevel"/>
    <w:tmpl w:val="94A86B90"/>
    <w:lvl w:ilvl="0" w:tplc="A5181FE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26"/>
  </w:num>
  <w:num w:numId="3">
    <w:abstractNumId w:val="22"/>
  </w:num>
  <w:num w:numId="4">
    <w:abstractNumId w:val="21"/>
  </w:num>
  <w:num w:numId="5">
    <w:abstractNumId w:val="2"/>
  </w:num>
  <w:num w:numId="6">
    <w:abstractNumId w:val="7"/>
  </w:num>
  <w:num w:numId="7">
    <w:abstractNumId w:val="24"/>
  </w:num>
  <w:num w:numId="8">
    <w:abstractNumId w:val="19"/>
  </w:num>
  <w:num w:numId="9">
    <w:abstractNumId w:val="16"/>
  </w:num>
  <w:num w:numId="10">
    <w:abstractNumId w:val="10"/>
  </w:num>
  <w:num w:numId="11">
    <w:abstractNumId w:val="5"/>
  </w:num>
  <w:num w:numId="12">
    <w:abstractNumId w:val="11"/>
  </w:num>
  <w:num w:numId="13">
    <w:abstractNumId w:val="12"/>
  </w:num>
  <w:num w:numId="14">
    <w:abstractNumId w:val="18"/>
  </w:num>
  <w:num w:numId="15">
    <w:abstractNumId w:val="13"/>
  </w:num>
  <w:num w:numId="16">
    <w:abstractNumId w:val="17"/>
  </w:num>
  <w:num w:numId="17">
    <w:abstractNumId w:val="8"/>
  </w:num>
  <w:num w:numId="18">
    <w:abstractNumId w:val="14"/>
  </w:num>
  <w:num w:numId="19">
    <w:abstractNumId w:val="6"/>
  </w:num>
  <w:num w:numId="20">
    <w:abstractNumId w:val="3"/>
  </w:num>
  <w:num w:numId="21">
    <w:abstractNumId w:val="1"/>
  </w:num>
  <w:num w:numId="22">
    <w:abstractNumId w:val="23"/>
  </w:num>
  <w:num w:numId="23">
    <w:abstractNumId w:val="25"/>
  </w:num>
  <w:num w:numId="24">
    <w:abstractNumId w:val="20"/>
  </w:num>
  <w:num w:numId="25">
    <w:abstractNumId w:val="9"/>
  </w:num>
  <w:num w:numId="26">
    <w:abstractNumId w:val="15"/>
  </w:num>
  <w:num w:numId="27">
    <w:abstractNumId w:val="27"/>
  </w:num>
  <w:num w:numId="28">
    <w:abstractNumId w:val="4"/>
  </w:num>
  <w:num w:numId="29">
    <w:abstractNumId w:val="2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69"/>
    <w:rsid w:val="00003D31"/>
    <w:rsid w:val="000108F9"/>
    <w:rsid w:val="00017A30"/>
    <w:rsid w:val="00022153"/>
    <w:rsid w:val="00025410"/>
    <w:rsid w:val="00031C67"/>
    <w:rsid w:val="0003286A"/>
    <w:rsid w:val="00033C91"/>
    <w:rsid w:val="00036E43"/>
    <w:rsid w:val="00036FBD"/>
    <w:rsid w:val="00043F1C"/>
    <w:rsid w:val="000516E9"/>
    <w:rsid w:val="00052273"/>
    <w:rsid w:val="000522DC"/>
    <w:rsid w:val="0005351A"/>
    <w:rsid w:val="00053CF2"/>
    <w:rsid w:val="00062DAC"/>
    <w:rsid w:val="000630F8"/>
    <w:rsid w:val="000636AB"/>
    <w:rsid w:val="000654B8"/>
    <w:rsid w:val="000708FC"/>
    <w:rsid w:val="00071303"/>
    <w:rsid w:val="00071CA4"/>
    <w:rsid w:val="00071FAC"/>
    <w:rsid w:val="0007266B"/>
    <w:rsid w:val="000759CA"/>
    <w:rsid w:val="00076203"/>
    <w:rsid w:val="00085D46"/>
    <w:rsid w:val="000865BB"/>
    <w:rsid w:val="000954FF"/>
    <w:rsid w:val="00097132"/>
    <w:rsid w:val="000A69F1"/>
    <w:rsid w:val="000B2515"/>
    <w:rsid w:val="000B26CD"/>
    <w:rsid w:val="000B4C53"/>
    <w:rsid w:val="000B5776"/>
    <w:rsid w:val="000B7EA7"/>
    <w:rsid w:val="000C1BEF"/>
    <w:rsid w:val="000C3BA5"/>
    <w:rsid w:val="000C4534"/>
    <w:rsid w:val="000C76B0"/>
    <w:rsid w:val="000D14E8"/>
    <w:rsid w:val="000D33CF"/>
    <w:rsid w:val="000E2D63"/>
    <w:rsid w:val="000E4D48"/>
    <w:rsid w:val="000E5340"/>
    <w:rsid w:val="000F53D2"/>
    <w:rsid w:val="00100CB6"/>
    <w:rsid w:val="001025F1"/>
    <w:rsid w:val="001049A9"/>
    <w:rsid w:val="0010634F"/>
    <w:rsid w:val="00113696"/>
    <w:rsid w:val="00116050"/>
    <w:rsid w:val="0011608C"/>
    <w:rsid w:val="0011677C"/>
    <w:rsid w:val="00117093"/>
    <w:rsid w:val="00123CD3"/>
    <w:rsid w:val="001276E9"/>
    <w:rsid w:val="001276F6"/>
    <w:rsid w:val="0013053B"/>
    <w:rsid w:val="0013129E"/>
    <w:rsid w:val="001315AA"/>
    <w:rsid w:val="00133CC1"/>
    <w:rsid w:val="001368F7"/>
    <w:rsid w:val="00136962"/>
    <w:rsid w:val="00136E2A"/>
    <w:rsid w:val="00140455"/>
    <w:rsid w:val="00143B6B"/>
    <w:rsid w:val="00144461"/>
    <w:rsid w:val="00145749"/>
    <w:rsid w:val="00146C2B"/>
    <w:rsid w:val="001478A5"/>
    <w:rsid w:val="001548A4"/>
    <w:rsid w:val="0015579F"/>
    <w:rsid w:val="00155B86"/>
    <w:rsid w:val="00157CBF"/>
    <w:rsid w:val="00160244"/>
    <w:rsid w:val="00161457"/>
    <w:rsid w:val="00163B2A"/>
    <w:rsid w:val="00164047"/>
    <w:rsid w:val="00171814"/>
    <w:rsid w:val="001815AF"/>
    <w:rsid w:val="00183843"/>
    <w:rsid w:val="00190D5F"/>
    <w:rsid w:val="00194E4C"/>
    <w:rsid w:val="001976C0"/>
    <w:rsid w:val="001A280C"/>
    <w:rsid w:val="001A2DA0"/>
    <w:rsid w:val="001A3F8B"/>
    <w:rsid w:val="001B1413"/>
    <w:rsid w:val="001B5D14"/>
    <w:rsid w:val="001B6510"/>
    <w:rsid w:val="001C310B"/>
    <w:rsid w:val="001C3536"/>
    <w:rsid w:val="001D2E94"/>
    <w:rsid w:val="001D7B15"/>
    <w:rsid w:val="001E0003"/>
    <w:rsid w:val="001E2705"/>
    <w:rsid w:val="001E74C8"/>
    <w:rsid w:val="001E7A9F"/>
    <w:rsid w:val="00201E86"/>
    <w:rsid w:val="00206B06"/>
    <w:rsid w:val="00211065"/>
    <w:rsid w:val="00214652"/>
    <w:rsid w:val="00221872"/>
    <w:rsid w:val="00224BDD"/>
    <w:rsid w:val="00224D60"/>
    <w:rsid w:val="002356ED"/>
    <w:rsid w:val="002370A5"/>
    <w:rsid w:val="002424B4"/>
    <w:rsid w:val="002432CA"/>
    <w:rsid w:val="00252A27"/>
    <w:rsid w:val="00254BC5"/>
    <w:rsid w:val="002559DF"/>
    <w:rsid w:val="00261F7A"/>
    <w:rsid w:val="0026235D"/>
    <w:rsid w:val="00263FC4"/>
    <w:rsid w:val="00265ACE"/>
    <w:rsid w:val="00266C7C"/>
    <w:rsid w:val="0027509E"/>
    <w:rsid w:val="002770F5"/>
    <w:rsid w:val="00293BDF"/>
    <w:rsid w:val="00295F10"/>
    <w:rsid w:val="002A3559"/>
    <w:rsid w:val="002A5E30"/>
    <w:rsid w:val="002A6941"/>
    <w:rsid w:val="002B01D2"/>
    <w:rsid w:val="002B02CA"/>
    <w:rsid w:val="002B0EBF"/>
    <w:rsid w:val="002B1D48"/>
    <w:rsid w:val="002B3BED"/>
    <w:rsid w:val="002B7D36"/>
    <w:rsid w:val="002C2878"/>
    <w:rsid w:val="002C3162"/>
    <w:rsid w:val="002C5FFA"/>
    <w:rsid w:val="002D0DC4"/>
    <w:rsid w:val="002D1679"/>
    <w:rsid w:val="002D2C66"/>
    <w:rsid w:val="002D5582"/>
    <w:rsid w:val="002E5444"/>
    <w:rsid w:val="002E5C0E"/>
    <w:rsid w:val="002E6112"/>
    <w:rsid w:val="002F235B"/>
    <w:rsid w:val="002F3106"/>
    <w:rsid w:val="002F3B92"/>
    <w:rsid w:val="002F3FB3"/>
    <w:rsid w:val="002F7274"/>
    <w:rsid w:val="00300333"/>
    <w:rsid w:val="00300CA9"/>
    <w:rsid w:val="003012AA"/>
    <w:rsid w:val="00301385"/>
    <w:rsid w:val="00310BD4"/>
    <w:rsid w:val="00315679"/>
    <w:rsid w:val="00317B11"/>
    <w:rsid w:val="00317DC9"/>
    <w:rsid w:val="003338A7"/>
    <w:rsid w:val="003345AA"/>
    <w:rsid w:val="00336A78"/>
    <w:rsid w:val="00336F6A"/>
    <w:rsid w:val="00337776"/>
    <w:rsid w:val="003452FA"/>
    <w:rsid w:val="003470DE"/>
    <w:rsid w:val="003529A4"/>
    <w:rsid w:val="0035491D"/>
    <w:rsid w:val="00355810"/>
    <w:rsid w:val="00355978"/>
    <w:rsid w:val="00357319"/>
    <w:rsid w:val="00360115"/>
    <w:rsid w:val="00360BD0"/>
    <w:rsid w:val="003612CB"/>
    <w:rsid w:val="00362200"/>
    <w:rsid w:val="003629EB"/>
    <w:rsid w:val="00374164"/>
    <w:rsid w:val="00377362"/>
    <w:rsid w:val="0038067B"/>
    <w:rsid w:val="00390400"/>
    <w:rsid w:val="003913C2"/>
    <w:rsid w:val="00392CC7"/>
    <w:rsid w:val="003A1C00"/>
    <w:rsid w:val="003A2A3B"/>
    <w:rsid w:val="003A3356"/>
    <w:rsid w:val="003A3F7C"/>
    <w:rsid w:val="003A4B55"/>
    <w:rsid w:val="003B1F2E"/>
    <w:rsid w:val="003B22D3"/>
    <w:rsid w:val="003B52BA"/>
    <w:rsid w:val="003B7BB3"/>
    <w:rsid w:val="003C4143"/>
    <w:rsid w:val="003C5923"/>
    <w:rsid w:val="003D2C19"/>
    <w:rsid w:val="003D3003"/>
    <w:rsid w:val="003E12D3"/>
    <w:rsid w:val="003E2817"/>
    <w:rsid w:val="003F03C5"/>
    <w:rsid w:val="003F41C3"/>
    <w:rsid w:val="003F6ECF"/>
    <w:rsid w:val="003F727C"/>
    <w:rsid w:val="00401A55"/>
    <w:rsid w:val="00402BD4"/>
    <w:rsid w:val="00406DE0"/>
    <w:rsid w:val="00407101"/>
    <w:rsid w:val="00415BE3"/>
    <w:rsid w:val="00415F1B"/>
    <w:rsid w:val="00417F0E"/>
    <w:rsid w:val="004202CA"/>
    <w:rsid w:val="004236E2"/>
    <w:rsid w:val="00423A97"/>
    <w:rsid w:val="00426821"/>
    <w:rsid w:val="00432614"/>
    <w:rsid w:val="00433777"/>
    <w:rsid w:val="00434064"/>
    <w:rsid w:val="00437CFF"/>
    <w:rsid w:val="00440803"/>
    <w:rsid w:val="004475EA"/>
    <w:rsid w:val="00456430"/>
    <w:rsid w:val="00456F05"/>
    <w:rsid w:val="00462B00"/>
    <w:rsid w:val="00473042"/>
    <w:rsid w:val="00473532"/>
    <w:rsid w:val="00474907"/>
    <w:rsid w:val="004751B7"/>
    <w:rsid w:val="00476628"/>
    <w:rsid w:val="00476647"/>
    <w:rsid w:val="004766D8"/>
    <w:rsid w:val="004774E5"/>
    <w:rsid w:val="00480A9B"/>
    <w:rsid w:val="0048181A"/>
    <w:rsid w:val="004870A4"/>
    <w:rsid w:val="00490946"/>
    <w:rsid w:val="00491F63"/>
    <w:rsid w:val="00492BC0"/>
    <w:rsid w:val="004937A5"/>
    <w:rsid w:val="00493A02"/>
    <w:rsid w:val="004A18A4"/>
    <w:rsid w:val="004A34C4"/>
    <w:rsid w:val="004A5E31"/>
    <w:rsid w:val="004A6F4B"/>
    <w:rsid w:val="004B2C98"/>
    <w:rsid w:val="004B347C"/>
    <w:rsid w:val="004B3B77"/>
    <w:rsid w:val="004B48BB"/>
    <w:rsid w:val="004B7AF4"/>
    <w:rsid w:val="004C73AF"/>
    <w:rsid w:val="004D4CE2"/>
    <w:rsid w:val="004D7071"/>
    <w:rsid w:val="004D7912"/>
    <w:rsid w:val="004E101C"/>
    <w:rsid w:val="004E1278"/>
    <w:rsid w:val="004E6344"/>
    <w:rsid w:val="004F346E"/>
    <w:rsid w:val="004F379A"/>
    <w:rsid w:val="004F55C0"/>
    <w:rsid w:val="00506189"/>
    <w:rsid w:val="005103B0"/>
    <w:rsid w:val="005156E1"/>
    <w:rsid w:val="00523301"/>
    <w:rsid w:val="005233B3"/>
    <w:rsid w:val="0052370E"/>
    <w:rsid w:val="00526E42"/>
    <w:rsid w:val="0053336B"/>
    <w:rsid w:val="00536396"/>
    <w:rsid w:val="00537A0E"/>
    <w:rsid w:val="005440A1"/>
    <w:rsid w:val="00544B01"/>
    <w:rsid w:val="00555F55"/>
    <w:rsid w:val="00563945"/>
    <w:rsid w:val="005662D0"/>
    <w:rsid w:val="00577D96"/>
    <w:rsid w:val="00580199"/>
    <w:rsid w:val="00580DE7"/>
    <w:rsid w:val="00581E7A"/>
    <w:rsid w:val="00585236"/>
    <w:rsid w:val="00590524"/>
    <w:rsid w:val="005A08CF"/>
    <w:rsid w:val="005B24FD"/>
    <w:rsid w:val="005B6ABC"/>
    <w:rsid w:val="005C4BB6"/>
    <w:rsid w:val="005C5014"/>
    <w:rsid w:val="005C7907"/>
    <w:rsid w:val="005D0460"/>
    <w:rsid w:val="005D1981"/>
    <w:rsid w:val="005D705C"/>
    <w:rsid w:val="005E0869"/>
    <w:rsid w:val="005E19C4"/>
    <w:rsid w:val="005E4861"/>
    <w:rsid w:val="005E5332"/>
    <w:rsid w:val="005E6B8E"/>
    <w:rsid w:val="005E7ECD"/>
    <w:rsid w:val="005F133B"/>
    <w:rsid w:val="005F1C9F"/>
    <w:rsid w:val="005F31DD"/>
    <w:rsid w:val="005F352E"/>
    <w:rsid w:val="005F5269"/>
    <w:rsid w:val="00601E90"/>
    <w:rsid w:val="00606AF6"/>
    <w:rsid w:val="00607783"/>
    <w:rsid w:val="006131D5"/>
    <w:rsid w:val="00614509"/>
    <w:rsid w:val="006150B0"/>
    <w:rsid w:val="006154F9"/>
    <w:rsid w:val="00617A66"/>
    <w:rsid w:val="00621D7B"/>
    <w:rsid w:val="00624E10"/>
    <w:rsid w:val="006272BB"/>
    <w:rsid w:val="00632480"/>
    <w:rsid w:val="00633AE8"/>
    <w:rsid w:val="006340A4"/>
    <w:rsid w:val="00636137"/>
    <w:rsid w:val="006424B9"/>
    <w:rsid w:val="006454DD"/>
    <w:rsid w:val="0065023E"/>
    <w:rsid w:val="0065531D"/>
    <w:rsid w:val="0065655F"/>
    <w:rsid w:val="0065682A"/>
    <w:rsid w:val="006671A2"/>
    <w:rsid w:val="006702D6"/>
    <w:rsid w:val="00672506"/>
    <w:rsid w:val="006757AB"/>
    <w:rsid w:val="006763C3"/>
    <w:rsid w:val="00677691"/>
    <w:rsid w:val="006777A6"/>
    <w:rsid w:val="006821EB"/>
    <w:rsid w:val="00686829"/>
    <w:rsid w:val="00686866"/>
    <w:rsid w:val="00691FA5"/>
    <w:rsid w:val="006923F6"/>
    <w:rsid w:val="0069323F"/>
    <w:rsid w:val="00694004"/>
    <w:rsid w:val="00694C52"/>
    <w:rsid w:val="006A0F63"/>
    <w:rsid w:val="006A18B6"/>
    <w:rsid w:val="006A4091"/>
    <w:rsid w:val="006A509B"/>
    <w:rsid w:val="006B72B5"/>
    <w:rsid w:val="006C34BE"/>
    <w:rsid w:val="006C49B3"/>
    <w:rsid w:val="006D64EC"/>
    <w:rsid w:val="006D7DEE"/>
    <w:rsid w:val="006E0074"/>
    <w:rsid w:val="006E7E8E"/>
    <w:rsid w:val="006F11F1"/>
    <w:rsid w:val="006F23D5"/>
    <w:rsid w:val="006F636F"/>
    <w:rsid w:val="006F7E18"/>
    <w:rsid w:val="00702631"/>
    <w:rsid w:val="007102EA"/>
    <w:rsid w:val="00721153"/>
    <w:rsid w:val="00722E63"/>
    <w:rsid w:val="0072530D"/>
    <w:rsid w:val="007348BD"/>
    <w:rsid w:val="00746F4E"/>
    <w:rsid w:val="00762B69"/>
    <w:rsid w:val="00762CD6"/>
    <w:rsid w:val="00763F05"/>
    <w:rsid w:val="00770A4C"/>
    <w:rsid w:val="00770F75"/>
    <w:rsid w:val="00773D08"/>
    <w:rsid w:val="00777BE0"/>
    <w:rsid w:val="00777F56"/>
    <w:rsid w:val="007811E2"/>
    <w:rsid w:val="007819BC"/>
    <w:rsid w:val="00782C1E"/>
    <w:rsid w:val="00782F23"/>
    <w:rsid w:val="00784529"/>
    <w:rsid w:val="00785AD2"/>
    <w:rsid w:val="0078693E"/>
    <w:rsid w:val="00793FA1"/>
    <w:rsid w:val="00793FE6"/>
    <w:rsid w:val="00795EFF"/>
    <w:rsid w:val="0079789B"/>
    <w:rsid w:val="007A6918"/>
    <w:rsid w:val="007A7762"/>
    <w:rsid w:val="007B09D4"/>
    <w:rsid w:val="007B299C"/>
    <w:rsid w:val="007C3AA9"/>
    <w:rsid w:val="007C4DBF"/>
    <w:rsid w:val="007D7457"/>
    <w:rsid w:val="007E11F9"/>
    <w:rsid w:val="007E1C6C"/>
    <w:rsid w:val="007E32C8"/>
    <w:rsid w:val="007E4183"/>
    <w:rsid w:val="007E570E"/>
    <w:rsid w:val="007F12E5"/>
    <w:rsid w:val="007F3801"/>
    <w:rsid w:val="00800D8F"/>
    <w:rsid w:val="00801E9D"/>
    <w:rsid w:val="008030E1"/>
    <w:rsid w:val="00805124"/>
    <w:rsid w:val="00811982"/>
    <w:rsid w:val="00815A9F"/>
    <w:rsid w:val="00816612"/>
    <w:rsid w:val="0083059D"/>
    <w:rsid w:val="0083099F"/>
    <w:rsid w:val="008346CB"/>
    <w:rsid w:val="00837682"/>
    <w:rsid w:val="008425CD"/>
    <w:rsid w:val="008449D6"/>
    <w:rsid w:val="00852571"/>
    <w:rsid w:val="00854FBF"/>
    <w:rsid w:val="0085507B"/>
    <w:rsid w:val="008551DE"/>
    <w:rsid w:val="00855E82"/>
    <w:rsid w:val="00861983"/>
    <w:rsid w:val="0086338C"/>
    <w:rsid w:val="00865474"/>
    <w:rsid w:val="008660A7"/>
    <w:rsid w:val="00876FC2"/>
    <w:rsid w:val="00880043"/>
    <w:rsid w:val="00880DFB"/>
    <w:rsid w:val="0088219F"/>
    <w:rsid w:val="00891216"/>
    <w:rsid w:val="008A3637"/>
    <w:rsid w:val="008B572F"/>
    <w:rsid w:val="008B74C7"/>
    <w:rsid w:val="008C7295"/>
    <w:rsid w:val="008D1931"/>
    <w:rsid w:val="008D6648"/>
    <w:rsid w:val="008E41BC"/>
    <w:rsid w:val="008E57DD"/>
    <w:rsid w:val="008E595B"/>
    <w:rsid w:val="008E6F60"/>
    <w:rsid w:val="008F332C"/>
    <w:rsid w:val="0090009C"/>
    <w:rsid w:val="009073AF"/>
    <w:rsid w:val="00922EA7"/>
    <w:rsid w:val="00922FAD"/>
    <w:rsid w:val="009278C1"/>
    <w:rsid w:val="009462F3"/>
    <w:rsid w:val="00952B58"/>
    <w:rsid w:val="00953230"/>
    <w:rsid w:val="0096091D"/>
    <w:rsid w:val="00963C1A"/>
    <w:rsid w:val="00965248"/>
    <w:rsid w:val="009709E9"/>
    <w:rsid w:val="009711FE"/>
    <w:rsid w:val="00973E05"/>
    <w:rsid w:val="009752B9"/>
    <w:rsid w:val="00976AE0"/>
    <w:rsid w:val="009833F4"/>
    <w:rsid w:val="00984521"/>
    <w:rsid w:val="0098782C"/>
    <w:rsid w:val="009909A2"/>
    <w:rsid w:val="009915AF"/>
    <w:rsid w:val="00991DF9"/>
    <w:rsid w:val="009A118B"/>
    <w:rsid w:val="009A1A3C"/>
    <w:rsid w:val="009A4C63"/>
    <w:rsid w:val="009A65A0"/>
    <w:rsid w:val="009A7B32"/>
    <w:rsid w:val="009B14A8"/>
    <w:rsid w:val="009C0523"/>
    <w:rsid w:val="009C0E9A"/>
    <w:rsid w:val="009C15EC"/>
    <w:rsid w:val="009C2302"/>
    <w:rsid w:val="009C37C7"/>
    <w:rsid w:val="009D7A16"/>
    <w:rsid w:val="009D7BCA"/>
    <w:rsid w:val="009E06EC"/>
    <w:rsid w:val="009E19C1"/>
    <w:rsid w:val="009E35FE"/>
    <w:rsid w:val="009F1244"/>
    <w:rsid w:val="009F1BDE"/>
    <w:rsid w:val="009F2417"/>
    <w:rsid w:val="009F2763"/>
    <w:rsid w:val="009F2A0E"/>
    <w:rsid w:val="009F2BA3"/>
    <w:rsid w:val="009F35A9"/>
    <w:rsid w:val="009F59EC"/>
    <w:rsid w:val="00A01840"/>
    <w:rsid w:val="00A04F83"/>
    <w:rsid w:val="00A05659"/>
    <w:rsid w:val="00A068CD"/>
    <w:rsid w:val="00A10ACF"/>
    <w:rsid w:val="00A150E3"/>
    <w:rsid w:val="00A16A85"/>
    <w:rsid w:val="00A1769A"/>
    <w:rsid w:val="00A21826"/>
    <w:rsid w:val="00A2286A"/>
    <w:rsid w:val="00A22AA1"/>
    <w:rsid w:val="00A27F68"/>
    <w:rsid w:val="00A35213"/>
    <w:rsid w:val="00A36EE4"/>
    <w:rsid w:val="00A45564"/>
    <w:rsid w:val="00A539C7"/>
    <w:rsid w:val="00A54526"/>
    <w:rsid w:val="00A54F42"/>
    <w:rsid w:val="00A62D1E"/>
    <w:rsid w:val="00A62DDE"/>
    <w:rsid w:val="00A6352E"/>
    <w:rsid w:val="00A6532B"/>
    <w:rsid w:val="00A65C55"/>
    <w:rsid w:val="00A66A7E"/>
    <w:rsid w:val="00A6769F"/>
    <w:rsid w:val="00A679C7"/>
    <w:rsid w:val="00A735F3"/>
    <w:rsid w:val="00A74FE3"/>
    <w:rsid w:val="00A75617"/>
    <w:rsid w:val="00A7662A"/>
    <w:rsid w:val="00A80F44"/>
    <w:rsid w:val="00A84852"/>
    <w:rsid w:val="00A91736"/>
    <w:rsid w:val="00A91E48"/>
    <w:rsid w:val="00A925D7"/>
    <w:rsid w:val="00A93400"/>
    <w:rsid w:val="00A93A93"/>
    <w:rsid w:val="00A940FB"/>
    <w:rsid w:val="00A9540E"/>
    <w:rsid w:val="00A9725B"/>
    <w:rsid w:val="00AA1B44"/>
    <w:rsid w:val="00AA5947"/>
    <w:rsid w:val="00AA759F"/>
    <w:rsid w:val="00AB58BF"/>
    <w:rsid w:val="00AC36E3"/>
    <w:rsid w:val="00AC3DA6"/>
    <w:rsid w:val="00AC4FAF"/>
    <w:rsid w:val="00AC56B3"/>
    <w:rsid w:val="00AC57DF"/>
    <w:rsid w:val="00AC7BDF"/>
    <w:rsid w:val="00AD6488"/>
    <w:rsid w:val="00AD77CD"/>
    <w:rsid w:val="00AD7E1C"/>
    <w:rsid w:val="00AE0E01"/>
    <w:rsid w:val="00AE56DD"/>
    <w:rsid w:val="00AF5B7A"/>
    <w:rsid w:val="00AF7232"/>
    <w:rsid w:val="00B039A1"/>
    <w:rsid w:val="00B07049"/>
    <w:rsid w:val="00B21E94"/>
    <w:rsid w:val="00B23A8C"/>
    <w:rsid w:val="00B33174"/>
    <w:rsid w:val="00B366A7"/>
    <w:rsid w:val="00B422EB"/>
    <w:rsid w:val="00B42C9B"/>
    <w:rsid w:val="00B43FB2"/>
    <w:rsid w:val="00B458E2"/>
    <w:rsid w:val="00B45E24"/>
    <w:rsid w:val="00B47BF6"/>
    <w:rsid w:val="00B536FA"/>
    <w:rsid w:val="00B573BD"/>
    <w:rsid w:val="00B57C4A"/>
    <w:rsid w:val="00B63DE8"/>
    <w:rsid w:val="00B65021"/>
    <w:rsid w:val="00B66F94"/>
    <w:rsid w:val="00B67D06"/>
    <w:rsid w:val="00B70B76"/>
    <w:rsid w:val="00B717AC"/>
    <w:rsid w:val="00B75A11"/>
    <w:rsid w:val="00B76E2D"/>
    <w:rsid w:val="00B77DF2"/>
    <w:rsid w:val="00B83E15"/>
    <w:rsid w:val="00B85D81"/>
    <w:rsid w:val="00B90BF4"/>
    <w:rsid w:val="00B925F0"/>
    <w:rsid w:val="00B9397F"/>
    <w:rsid w:val="00B94D61"/>
    <w:rsid w:val="00B96B54"/>
    <w:rsid w:val="00BA20E6"/>
    <w:rsid w:val="00BA3C06"/>
    <w:rsid w:val="00BA47B0"/>
    <w:rsid w:val="00BA68C4"/>
    <w:rsid w:val="00BA7F05"/>
    <w:rsid w:val="00BB0D79"/>
    <w:rsid w:val="00BB1B38"/>
    <w:rsid w:val="00BC0F8D"/>
    <w:rsid w:val="00BC4D22"/>
    <w:rsid w:val="00BC72F3"/>
    <w:rsid w:val="00BD54F8"/>
    <w:rsid w:val="00BD5DD2"/>
    <w:rsid w:val="00BD73CF"/>
    <w:rsid w:val="00BE1F1B"/>
    <w:rsid w:val="00BE361E"/>
    <w:rsid w:val="00BE62AB"/>
    <w:rsid w:val="00BF0386"/>
    <w:rsid w:val="00C009E8"/>
    <w:rsid w:val="00C00CFA"/>
    <w:rsid w:val="00C02A50"/>
    <w:rsid w:val="00C11047"/>
    <w:rsid w:val="00C12DD8"/>
    <w:rsid w:val="00C1568B"/>
    <w:rsid w:val="00C158C6"/>
    <w:rsid w:val="00C2552C"/>
    <w:rsid w:val="00C255BD"/>
    <w:rsid w:val="00C313FD"/>
    <w:rsid w:val="00C341E6"/>
    <w:rsid w:val="00C34214"/>
    <w:rsid w:val="00C35619"/>
    <w:rsid w:val="00C3749B"/>
    <w:rsid w:val="00C42894"/>
    <w:rsid w:val="00C44A6E"/>
    <w:rsid w:val="00C46AA2"/>
    <w:rsid w:val="00C53064"/>
    <w:rsid w:val="00C54399"/>
    <w:rsid w:val="00C55271"/>
    <w:rsid w:val="00C57549"/>
    <w:rsid w:val="00C57C53"/>
    <w:rsid w:val="00C60FF7"/>
    <w:rsid w:val="00C6175C"/>
    <w:rsid w:val="00C649A7"/>
    <w:rsid w:val="00C70262"/>
    <w:rsid w:val="00C71555"/>
    <w:rsid w:val="00C72B1F"/>
    <w:rsid w:val="00C7577B"/>
    <w:rsid w:val="00C76DEA"/>
    <w:rsid w:val="00C80DA1"/>
    <w:rsid w:val="00C846B6"/>
    <w:rsid w:val="00C8776B"/>
    <w:rsid w:val="00C915A5"/>
    <w:rsid w:val="00C91CD9"/>
    <w:rsid w:val="00C92BBB"/>
    <w:rsid w:val="00C93AC7"/>
    <w:rsid w:val="00C93DB7"/>
    <w:rsid w:val="00C95277"/>
    <w:rsid w:val="00C95F89"/>
    <w:rsid w:val="00CA4EC5"/>
    <w:rsid w:val="00CA6FCC"/>
    <w:rsid w:val="00CB1AD5"/>
    <w:rsid w:val="00CB5402"/>
    <w:rsid w:val="00CB798D"/>
    <w:rsid w:val="00CC3277"/>
    <w:rsid w:val="00CC36E7"/>
    <w:rsid w:val="00CC7909"/>
    <w:rsid w:val="00CC7A39"/>
    <w:rsid w:val="00CD3DC8"/>
    <w:rsid w:val="00CD6223"/>
    <w:rsid w:val="00CD706F"/>
    <w:rsid w:val="00CE0236"/>
    <w:rsid w:val="00CE02D3"/>
    <w:rsid w:val="00CE6979"/>
    <w:rsid w:val="00CF26C0"/>
    <w:rsid w:val="00CF37E6"/>
    <w:rsid w:val="00CF6D1F"/>
    <w:rsid w:val="00D0302D"/>
    <w:rsid w:val="00D05460"/>
    <w:rsid w:val="00D0657F"/>
    <w:rsid w:val="00D224DA"/>
    <w:rsid w:val="00D272C9"/>
    <w:rsid w:val="00D2735B"/>
    <w:rsid w:val="00D351CB"/>
    <w:rsid w:val="00D43EA8"/>
    <w:rsid w:val="00D44196"/>
    <w:rsid w:val="00D469FC"/>
    <w:rsid w:val="00D47164"/>
    <w:rsid w:val="00D54D86"/>
    <w:rsid w:val="00D57A3B"/>
    <w:rsid w:val="00D641D2"/>
    <w:rsid w:val="00D641EE"/>
    <w:rsid w:val="00D70DCC"/>
    <w:rsid w:val="00D77D5D"/>
    <w:rsid w:val="00D820D2"/>
    <w:rsid w:val="00D82858"/>
    <w:rsid w:val="00D90ACE"/>
    <w:rsid w:val="00D95CA3"/>
    <w:rsid w:val="00DA5A82"/>
    <w:rsid w:val="00DB152E"/>
    <w:rsid w:val="00DB314B"/>
    <w:rsid w:val="00DB6021"/>
    <w:rsid w:val="00DB6A12"/>
    <w:rsid w:val="00DC1454"/>
    <w:rsid w:val="00DC1C10"/>
    <w:rsid w:val="00DC613F"/>
    <w:rsid w:val="00DC7D1D"/>
    <w:rsid w:val="00DD1A66"/>
    <w:rsid w:val="00DD33B9"/>
    <w:rsid w:val="00DD68FC"/>
    <w:rsid w:val="00DE0178"/>
    <w:rsid w:val="00DE07C5"/>
    <w:rsid w:val="00DF1D0E"/>
    <w:rsid w:val="00E026E4"/>
    <w:rsid w:val="00E079E2"/>
    <w:rsid w:val="00E10AAE"/>
    <w:rsid w:val="00E11D94"/>
    <w:rsid w:val="00E12EC5"/>
    <w:rsid w:val="00E15B58"/>
    <w:rsid w:val="00E20B6D"/>
    <w:rsid w:val="00E20BA1"/>
    <w:rsid w:val="00E211A5"/>
    <w:rsid w:val="00E27B79"/>
    <w:rsid w:val="00E33709"/>
    <w:rsid w:val="00E5062B"/>
    <w:rsid w:val="00E6040A"/>
    <w:rsid w:val="00E6258B"/>
    <w:rsid w:val="00E63B29"/>
    <w:rsid w:val="00E66070"/>
    <w:rsid w:val="00E72005"/>
    <w:rsid w:val="00E74856"/>
    <w:rsid w:val="00E76ADC"/>
    <w:rsid w:val="00E77287"/>
    <w:rsid w:val="00E820BC"/>
    <w:rsid w:val="00E82B33"/>
    <w:rsid w:val="00E83339"/>
    <w:rsid w:val="00E8727F"/>
    <w:rsid w:val="00E91885"/>
    <w:rsid w:val="00E9379D"/>
    <w:rsid w:val="00EA3323"/>
    <w:rsid w:val="00EA3BB5"/>
    <w:rsid w:val="00EA4CBA"/>
    <w:rsid w:val="00EA5CE1"/>
    <w:rsid w:val="00EA62B0"/>
    <w:rsid w:val="00EB0F8B"/>
    <w:rsid w:val="00EB2CDE"/>
    <w:rsid w:val="00EB333F"/>
    <w:rsid w:val="00EB3FA4"/>
    <w:rsid w:val="00EC3816"/>
    <w:rsid w:val="00EC7AB4"/>
    <w:rsid w:val="00ED1738"/>
    <w:rsid w:val="00ED633F"/>
    <w:rsid w:val="00EE2EE8"/>
    <w:rsid w:val="00EE5D1C"/>
    <w:rsid w:val="00EF1344"/>
    <w:rsid w:val="00EF494A"/>
    <w:rsid w:val="00EF5692"/>
    <w:rsid w:val="00EF77B2"/>
    <w:rsid w:val="00F12D1F"/>
    <w:rsid w:val="00F13437"/>
    <w:rsid w:val="00F14361"/>
    <w:rsid w:val="00F20676"/>
    <w:rsid w:val="00F20EBF"/>
    <w:rsid w:val="00F222C1"/>
    <w:rsid w:val="00F23F6A"/>
    <w:rsid w:val="00F24D99"/>
    <w:rsid w:val="00F30253"/>
    <w:rsid w:val="00F30F44"/>
    <w:rsid w:val="00F35935"/>
    <w:rsid w:val="00F37009"/>
    <w:rsid w:val="00F42383"/>
    <w:rsid w:val="00F4309C"/>
    <w:rsid w:val="00F43DEC"/>
    <w:rsid w:val="00F44698"/>
    <w:rsid w:val="00F45ACA"/>
    <w:rsid w:val="00F45FDA"/>
    <w:rsid w:val="00F46B14"/>
    <w:rsid w:val="00F51B93"/>
    <w:rsid w:val="00F56DD6"/>
    <w:rsid w:val="00F65EF0"/>
    <w:rsid w:val="00F67A3F"/>
    <w:rsid w:val="00F67C30"/>
    <w:rsid w:val="00F704BF"/>
    <w:rsid w:val="00F742B9"/>
    <w:rsid w:val="00F7541D"/>
    <w:rsid w:val="00F9260C"/>
    <w:rsid w:val="00F92B2B"/>
    <w:rsid w:val="00F94652"/>
    <w:rsid w:val="00F9666C"/>
    <w:rsid w:val="00F97A2B"/>
    <w:rsid w:val="00FA16C8"/>
    <w:rsid w:val="00FA1739"/>
    <w:rsid w:val="00FA3795"/>
    <w:rsid w:val="00FA4B32"/>
    <w:rsid w:val="00FB0EF2"/>
    <w:rsid w:val="00FB3E18"/>
    <w:rsid w:val="00FB52DC"/>
    <w:rsid w:val="00FC3CD5"/>
    <w:rsid w:val="00FC6BC0"/>
    <w:rsid w:val="00FD0850"/>
    <w:rsid w:val="00FD4292"/>
    <w:rsid w:val="00FE2592"/>
    <w:rsid w:val="00FE508C"/>
    <w:rsid w:val="00FF1F66"/>
    <w:rsid w:val="00FF4A78"/>
    <w:rsid w:val="00FF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94062"/>
  <w15:chartTrackingRefBased/>
  <w15:docId w15:val="{892FBC7B-1010-47AF-AE47-FC4F8728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9D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next w:val="a"/>
    <w:link w:val="1Char"/>
    <w:qFormat/>
    <w:rsid w:val="002559D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2">
    <w:name w:val="heading 2"/>
    <w:basedOn w:val="a"/>
    <w:next w:val="a"/>
    <w:link w:val="2Char"/>
    <w:qFormat/>
    <w:rsid w:val="002559D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2559DF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2559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E15B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2559DF"/>
    <w:rPr>
      <w:rFonts w:ascii="Arial" w:eastAsia="SimSun" w:hAnsi="Arial" w:cs="Times New Roman"/>
      <w:sz w:val="36"/>
      <w:szCs w:val="20"/>
      <w:lang w:val="en-US"/>
    </w:rPr>
  </w:style>
  <w:style w:type="character" w:customStyle="1" w:styleId="2Char">
    <w:name w:val="제목 2 Char"/>
    <w:basedOn w:val="a0"/>
    <w:link w:val="2"/>
    <w:rsid w:val="002559DF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3Char">
    <w:name w:val="제목 3 Char"/>
    <w:basedOn w:val="a0"/>
    <w:link w:val="3"/>
    <w:rsid w:val="002559DF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4Char">
    <w:name w:val="제목 4 Char"/>
    <w:basedOn w:val="a0"/>
    <w:link w:val="4"/>
    <w:rsid w:val="002559DF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a3">
    <w:name w:val="header"/>
    <w:aliases w:val="header odd"/>
    <w:link w:val="Char"/>
    <w:rsid w:val="002559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Char">
    <w:name w:val="머리글 Char"/>
    <w:aliases w:val="header odd Char"/>
    <w:basedOn w:val="a0"/>
    <w:link w:val="a3"/>
    <w:rsid w:val="002559DF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559D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a"/>
    <w:rsid w:val="002559D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B1">
    <w:name w:val="B1"/>
    <w:basedOn w:val="a4"/>
    <w:link w:val="B1Char1"/>
    <w:qFormat/>
    <w:rsid w:val="002559DF"/>
    <w:pPr>
      <w:ind w:left="568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qFormat/>
    <w:rsid w:val="002559DF"/>
    <w:pPr>
      <w:ind w:left="851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4">
    <w:name w:val="List"/>
    <w:basedOn w:val="a"/>
    <w:uiPriority w:val="99"/>
    <w:semiHidden/>
    <w:unhideWhenUsed/>
    <w:rsid w:val="002559DF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2559DF"/>
    <w:pPr>
      <w:ind w:left="566" w:hanging="283"/>
      <w:contextualSpacing/>
    </w:pPr>
  </w:style>
  <w:style w:type="table" w:styleId="a5">
    <w:name w:val="Table Grid"/>
    <w:basedOn w:val="a1"/>
    <w:uiPriority w:val="39"/>
    <w:rsid w:val="003E2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"/>
    <w:basedOn w:val="a"/>
    <w:link w:val="Char0"/>
    <w:uiPriority w:val="34"/>
    <w:qFormat/>
    <w:rsid w:val="00EE5D1C"/>
    <w:pPr>
      <w:ind w:left="720"/>
      <w:contextualSpacing/>
    </w:pPr>
  </w:style>
  <w:style w:type="paragraph" w:customStyle="1" w:styleId="Agreement">
    <w:name w:val="Agreement"/>
    <w:basedOn w:val="a"/>
    <w:next w:val="a"/>
    <w:qFormat/>
    <w:rsid w:val="001B1413"/>
    <w:pPr>
      <w:numPr>
        <w:numId w:val="2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a7">
    <w:name w:val="annotation reference"/>
    <w:basedOn w:val="a0"/>
    <w:uiPriority w:val="99"/>
    <w:semiHidden/>
    <w:unhideWhenUsed/>
    <w:rsid w:val="00BA20E6"/>
    <w:rPr>
      <w:sz w:val="16"/>
      <w:szCs w:val="16"/>
    </w:rPr>
  </w:style>
  <w:style w:type="paragraph" w:styleId="a8">
    <w:name w:val="annotation text"/>
    <w:basedOn w:val="a"/>
    <w:link w:val="Char1"/>
    <w:uiPriority w:val="99"/>
    <w:semiHidden/>
    <w:unhideWhenUsed/>
    <w:rsid w:val="00BA20E6"/>
  </w:style>
  <w:style w:type="character" w:customStyle="1" w:styleId="Char1">
    <w:name w:val="메모 텍스트 Char"/>
    <w:basedOn w:val="a0"/>
    <w:link w:val="a8"/>
    <w:uiPriority w:val="99"/>
    <w:semiHidden/>
    <w:rsid w:val="00BA20E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BA20E6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BA20E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a">
    <w:name w:val="Balloon Text"/>
    <w:basedOn w:val="a"/>
    <w:link w:val="Char3"/>
    <w:uiPriority w:val="99"/>
    <w:semiHidden/>
    <w:unhideWhenUsed/>
    <w:rsid w:val="00BA20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BA20E6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a"/>
    <w:link w:val="ProposalChar"/>
    <w:qFormat/>
    <w:rsid w:val="00473042"/>
    <w:pPr>
      <w:widowControl w:val="0"/>
      <w:wordWrap w:val="0"/>
      <w:overflowPunct/>
      <w:adjustRightInd/>
      <w:spacing w:after="160" w:line="259" w:lineRule="auto"/>
      <w:jc w:val="both"/>
      <w:textAlignment w:val="auto"/>
    </w:pPr>
    <w:rPr>
      <w:rFonts w:ascii="Arial" w:eastAsiaTheme="minorEastAsia" w:hAnsi="Arial" w:cs="Arial"/>
      <w:b/>
      <w:kern w:val="2"/>
      <w:szCs w:val="22"/>
      <w:lang w:eastAsia="ko-KR"/>
    </w:rPr>
  </w:style>
  <w:style w:type="character" w:customStyle="1" w:styleId="ProposalChar">
    <w:name w:val="Proposal Char"/>
    <w:basedOn w:val="a0"/>
    <w:link w:val="Proposal"/>
    <w:rsid w:val="00473042"/>
    <w:rPr>
      <w:rFonts w:ascii="Arial" w:eastAsiaTheme="minorEastAsia" w:hAnsi="Arial" w:cs="Arial"/>
      <w:b/>
      <w:kern w:val="2"/>
      <w:sz w:val="20"/>
      <w:lang w:val="en-GB" w:eastAsia="ko-KR"/>
    </w:r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6"/>
    <w:uiPriority w:val="34"/>
    <w:qFormat/>
    <w:rsid w:val="005F52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IntenseEmphasis1">
    <w:name w:val="Intense Emphasis1"/>
    <w:uiPriority w:val="21"/>
    <w:qFormat/>
    <w:rsid w:val="005D705C"/>
    <w:rPr>
      <w:i/>
      <w:iCs/>
      <w:color w:val="4472C4"/>
    </w:rPr>
  </w:style>
  <w:style w:type="paragraph" w:customStyle="1" w:styleId="Doc-text2">
    <w:name w:val="Doc-text2"/>
    <w:basedOn w:val="a"/>
    <w:link w:val="Doc-text2Char"/>
    <w:qFormat/>
    <w:rsid w:val="00D95CA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95CA3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ZT">
    <w:name w:val="ZT"/>
    <w:rsid w:val="00492BC0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customStyle="1" w:styleId="PatentParagraph">
    <w:name w:val="Patent Paragraph"/>
    <w:basedOn w:val="a"/>
    <w:rsid w:val="00144461"/>
    <w:pPr>
      <w:numPr>
        <w:numId w:val="3"/>
      </w:numPr>
      <w:overflowPunct/>
      <w:autoSpaceDE/>
      <w:autoSpaceDN/>
      <w:adjustRightInd/>
      <w:spacing w:before="240" w:after="0" w:line="360" w:lineRule="auto"/>
      <w:jc w:val="both"/>
      <w:textAlignment w:val="auto"/>
    </w:pPr>
    <w:rPr>
      <w:sz w:val="24"/>
      <w:lang w:val="en-US"/>
    </w:rPr>
  </w:style>
  <w:style w:type="character" w:customStyle="1" w:styleId="5Char">
    <w:name w:val="제목 5 Char"/>
    <w:basedOn w:val="a0"/>
    <w:link w:val="5"/>
    <w:qFormat/>
    <w:rsid w:val="00E15B5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customStyle="1" w:styleId="NO">
    <w:name w:val="NO"/>
    <w:basedOn w:val="a"/>
    <w:link w:val="NOChar"/>
    <w:qFormat/>
    <w:rsid w:val="00E15B58"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  <w:rsid w:val="00E15B58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E15B5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E15B58"/>
    <w:pPr>
      <w:ind w:left="849" w:hanging="283"/>
      <w:contextualSpacing/>
    </w:pPr>
  </w:style>
  <w:style w:type="paragraph" w:styleId="40">
    <w:name w:val="List 4"/>
    <w:basedOn w:val="a"/>
    <w:uiPriority w:val="99"/>
    <w:semiHidden/>
    <w:unhideWhenUsed/>
    <w:rsid w:val="00E15B58"/>
    <w:pPr>
      <w:ind w:left="1132" w:hanging="283"/>
      <w:contextualSpacing/>
    </w:pPr>
  </w:style>
  <w:style w:type="character" w:styleId="ab">
    <w:name w:val="Hyperlink"/>
    <w:basedOn w:val="a0"/>
    <w:uiPriority w:val="99"/>
    <w:semiHidden/>
    <w:unhideWhenUsed/>
    <w:rsid w:val="003B1F2E"/>
    <w:rPr>
      <w:strike w:val="0"/>
      <w:dstrike w:val="0"/>
      <w:color w:val="0000FF"/>
      <w:u w:val="none"/>
      <w:effect w:val="none"/>
    </w:rPr>
  </w:style>
  <w:style w:type="paragraph" w:customStyle="1" w:styleId="EditorsNote">
    <w:name w:val="Editor's Note"/>
    <w:basedOn w:val="NO"/>
    <w:link w:val="EditorsNoteChar"/>
    <w:qFormat/>
    <w:rsid w:val="00B9397F"/>
    <w:pPr>
      <w:overflowPunct/>
      <w:autoSpaceDE/>
      <w:autoSpaceDN/>
      <w:adjustRightInd/>
      <w:spacing w:line="259" w:lineRule="auto"/>
      <w:textAlignment w:val="auto"/>
    </w:pPr>
    <w:rPr>
      <w:rFonts w:eastAsia="맑은 고딕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B9397F"/>
    <w:rPr>
      <w:rFonts w:ascii="Times New Roman" w:eastAsia="맑은 고딕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qFormat/>
    <w:rsid w:val="00614509"/>
    <w:rPr>
      <w:rFonts w:eastAsia="Times New Roman"/>
    </w:rPr>
  </w:style>
  <w:style w:type="character" w:customStyle="1" w:styleId="B3Char">
    <w:name w:val="B3 Char"/>
    <w:qFormat/>
    <w:rsid w:val="00614509"/>
    <w:rPr>
      <w:rFonts w:eastAsia="Times New Roman"/>
    </w:rPr>
  </w:style>
  <w:style w:type="paragraph" w:styleId="ac">
    <w:name w:val="footer"/>
    <w:basedOn w:val="a"/>
    <w:link w:val="Char4"/>
    <w:uiPriority w:val="99"/>
    <w:unhideWhenUsed/>
    <w:rsid w:val="000B4C53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0B4C53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28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7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67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6085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8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7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4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0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4608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5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8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820</TotalTime>
  <Pages>2</Pages>
  <Words>711</Words>
  <Characters>4053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Sangkyu Baek</dc:creator>
  <cp:keywords/>
  <dc:description/>
  <cp:lastModifiedBy>Samsung - Sangkyu Baek</cp:lastModifiedBy>
  <cp:revision>161</cp:revision>
  <dcterms:created xsi:type="dcterms:W3CDTF">2022-04-24T07:40:00Z</dcterms:created>
  <dcterms:modified xsi:type="dcterms:W3CDTF">2023-11-03T06:23:00Z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